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281B" w14:textId="77777777" w:rsidR="00CF7F40" w:rsidRDefault="00CF7F40" w:rsidP="000972A6">
      <w:pPr>
        <w:pBdr>
          <w:top w:val="single" w:sz="6" w:space="1" w:color="auto"/>
          <w:left w:val="single" w:sz="6" w:space="1" w:color="auto"/>
          <w:bottom w:val="single" w:sz="6" w:space="1" w:color="auto"/>
          <w:right w:val="single" w:sz="6" w:space="1" w:color="auto"/>
        </w:pBdr>
        <w:shd w:val="clear" w:color="auto" w:fill="8DB3E2" w:themeFill="text2" w:themeFillTint="66"/>
        <w:jc w:val="center"/>
        <w:rPr>
          <w:b/>
          <w:sz w:val="16"/>
        </w:rPr>
      </w:pPr>
      <w:r>
        <w:rPr>
          <w:b/>
          <w:sz w:val="32"/>
        </w:rPr>
        <w:t xml:space="preserve">Gemeinnützige Familienerholung </w:t>
      </w:r>
    </w:p>
    <w:p w14:paraId="5EA75106" w14:textId="77777777" w:rsidR="00CF7F40" w:rsidRDefault="00CF7F40">
      <w:pPr>
        <w:jc w:val="both"/>
        <w:rPr>
          <w:sz w:val="16"/>
        </w:rPr>
      </w:pPr>
    </w:p>
    <w:p w14:paraId="53DC3C61" w14:textId="77777777" w:rsidR="00CF7F40" w:rsidRDefault="00CF7F40">
      <w:pPr>
        <w:jc w:val="both"/>
        <w:rPr>
          <w:sz w:val="20"/>
        </w:rPr>
      </w:pPr>
    </w:p>
    <w:p w14:paraId="43052FFA" w14:textId="77777777" w:rsidR="00CF7F40" w:rsidRDefault="00CF7F40">
      <w:pPr>
        <w:jc w:val="both"/>
        <w:rPr>
          <w:sz w:val="20"/>
        </w:rPr>
      </w:pPr>
    </w:p>
    <w:p w14:paraId="390E6263" w14:textId="77777777" w:rsidR="00CF7F40" w:rsidRDefault="00CF7F40">
      <w:pPr>
        <w:jc w:val="both"/>
        <w:rPr>
          <w:sz w:val="20"/>
        </w:rPr>
      </w:pPr>
      <w:r>
        <w:rPr>
          <w:sz w:val="20"/>
        </w:rPr>
        <w:t xml:space="preserve">Gemeinnützige Familienferienstätten werden u. a. durch besondere Steuerregelungen gefördert und sind dementsprechend aufgrund gesetzlicher Vorgaben verpflichtet, Nachweise über die Lebens- und Einkommenssituationen der diese Angebote nutzenden Familien zu führen. </w:t>
      </w:r>
    </w:p>
    <w:p w14:paraId="77E13E43" w14:textId="77777777" w:rsidR="00CF7F40" w:rsidRDefault="00CF7F40">
      <w:pPr>
        <w:jc w:val="both"/>
        <w:rPr>
          <w:sz w:val="20"/>
        </w:rPr>
      </w:pPr>
    </w:p>
    <w:p w14:paraId="171E896D" w14:textId="77777777" w:rsidR="00CF7F40" w:rsidRDefault="00CF7F40">
      <w:pPr>
        <w:jc w:val="both"/>
        <w:rPr>
          <w:sz w:val="20"/>
        </w:rPr>
      </w:pPr>
      <w:r>
        <w:rPr>
          <w:sz w:val="20"/>
        </w:rPr>
        <w:t>Bitte tragen Sie in den nachfolgenden Excel-Tabellen (Doppelklick auf Tabelle am Bildschirm) Ihre individuelle Familien- und Einkommenssituation (alle Angaben in Euro) in die dafür vorgesehenen grau schattierten Felder ein und vergleichen Sie die Ergebnisse miteinander, um dann die entsprechende Erklärung (auf dem Anmeldeformular) auszufüllen</w:t>
      </w:r>
      <w:r w:rsidR="00F50FD7">
        <w:rPr>
          <w:sz w:val="20"/>
        </w:rPr>
        <w:t>. Durch ein Doppelklicken an beliebiger Stelle außerhalb der Berechnungstabelle gelangen Sie wieder aus der Tabelle heraus</w:t>
      </w:r>
      <w:r>
        <w:rPr>
          <w:sz w:val="20"/>
        </w:rPr>
        <w:t>.</w:t>
      </w:r>
    </w:p>
    <w:p w14:paraId="098AE275" w14:textId="77777777" w:rsidR="00CF7F40" w:rsidRDefault="00CF7F40">
      <w:pPr>
        <w:jc w:val="both"/>
        <w:rPr>
          <w:sz w:val="20"/>
        </w:rPr>
      </w:pPr>
    </w:p>
    <w:p w14:paraId="301E5D66" w14:textId="77777777" w:rsidR="00CF7F40" w:rsidRDefault="00CF7F40">
      <w:pPr>
        <w:jc w:val="both"/>
        <w:rPr>
          <w:sz w:val="20"/>
        </w:rPr>
      </w:pPr>
    </w:p>
    <w:p w14:paraId="17F1E30E" w14:textId="77777777" w:rsidR="00CF7F40" w:rsidRDefault="00CF7F40">
      <w:pPr>
        <w:jc w:val="both"/>
        <w:rPr>
          <w:sz w:val="20"/>
        </w:rPr>
      </w:pPr>
      <w:r>
        <w:rPr>
          <w:sz w:val="20"/>
        </w:rPr>
        <w:t>Name: ______________________________</w:t>
      </w:r>
      <w:r>
        <w:rPr>
          <w:sz w:val="20"/>
        </w:rPr>
        <w:tab/>
        <w:t>Vorname: _________________________________</w:t>
      </w:r>
    </w:p>
    <w:p w14:paraId="35A05120" w14:textId="77777777" w:rsidR="00CF7F40" w:rsidRDefault="00CF7F40">
      <w:pPr>
        <w:jc w:val="both"/>
        <w:rPr>
          <w:sz w:val="20"/>
        </w:rPr>
      </w:pPr>
    </w:p>
    <w:p w14:paraId="62550593" w14:textId="77777777" w:rsidR="00CF7F40" w:rsidRDefault="00CF7F40">
      <w:pPr>
        <w:jc w:val="both"/>
        <w:rPr>
          <w:sz w:val="20"/>
        </w:rPr>
      </w:pPr>
      <w:proofErr w:type="spellStart"/>
      <w:r>
        <w:rPr>
          <w:sz w:val="20"/>
        </w:rPr>
        <w:t>Strasse</w:t>
      </w:r>
      <w:proofErr w:type="spellEnd"/>
      <w:r>
        <w:rPr>
          <w:sz w:val="20"/>
        </w:rPr>
        <w:t xml:space="preserve"> / Nr.: _________________________</w:t>
      </w:r>
      <w:r>
        <w:rPr>
          <w:sz w:val="20"/>
        </w:rPr>
        <w:tab/>
        <w:t>PLZ / Ort: _________________________________</w:t>
      </w:r>
    </w:p>
    <w:p w14:paraId="72C3C725" w14:textId="77777777" w:rsidR="00CF7F40" w:rsidRDefault="00CF7F40">
      <w:pPr>
        <w:jc w:val="both"/>
        <w:rPr>
          <w:sz w:val="20"/>
        </w:rPr>
      </w:pPr>
    </w:p>
    <w:p w14:paraId="5BBBC21D" w14:textId="77777777" w:rsidR="00CF7F40" w:rsidRDefault="00CF7F40">
      <w:pPr>
        <w:jc w:val="both"/>
        <w:rPr>
          <w:sz w:val="20"/>
        </w:rPr>
      </w:pPr>
      <w:r>
        <w:rPr>
          <w:sz w:val="20"/>
        </w:rPr>
        <w:t>Aufenthalt vom __________ bis _________</w:t>
      </w:r>
      <w:proofErr w:type="gramStart"/>
      <w:r>
        <w:rPr>
          <w:sz w:val="20"/>
        </w:rPr>
        <w:t xml:space="preserve">_  </w:t>
      </w:r>
      <w:r>
        <w:rPr>
          <w:sz w:val="20"/>
        </w:rPr>
        <w:tab/>
      </w:r>
      <w:proofErr w:type="gramEnd"/>
      <w:r>
        <w:rPr>
          <w:sz w:val="20"/>
        </w:rPr>
        <w:t>in der Ferienstätte: __________________________</w:t>
      </w:r>
    </w:p>
    <w:p w14:paraId="4D12AD1F" w14:textId="77777777" w:rsidR="00CF7F40" w:rsidRDefault="00CF7F40">
      <w:pPr>
        <w:jc w:val="both"/>
        <w:rPr>
          <w:sz w:val="16"/>
        </w:rPr>
      </w:pPr>
    </w:p>
    <w:p w14:paraId="60886F40" w14:textId="77777777" w:rsidR="00CF7F40" w:rsidRDefault="00CF7F40">
      <w:pPr>
        <w:jc w:val="both"/>
        <w:rPr>
          <w:sz w:val="16"/>
        </w:rPr>
      </w:pPr>
    </w:p>
    <w:p w14:paraId="6D20E727" w14:textId="77777777" w:rsidR="00CF7F40" w:rsidRDefault="00CF7F40">
      <w:pPr>
        <w:jc w:val="both"/>
        <w:rPr>
          <w:sz w:val="16"/>
        </w:rPr>
      </w:pPr>
    </w:p>
    <w:p w14:paraId="2250BB81" w14:textId="77777777" w:rsidR="00CF7F40" w:rsidRDefault="00CF7F40">
      <w:pPr>
        <w:jc w:val="both"/>
        <w:rPr>
          <w:sz w:val="16"/>
        </w:rPr>
      </w:pPr>
    </w:p>
    <w:p w14:paraId="0E3612EA" w14:textId="77777777" w:rsidR="00CF7F40" w:rsidRDefault="00CF7F40">
      <w:pPr>
        <w:pStyle w:val="berschrift2"/>
        <w:rPr>
          <w:sz w:val="22"/>
        </w:rPr>
      </w:pPr>
      <w:r>
        <w:rPr>
          <w:sz w:val="22"/>
        </w:rPr>
        <w:t>Schritt 1: Berechnung Ihrer Jahres-Einkommensgrenze</w:t>
      </w:r>
    </w:p>
    <w:p w14:paraId="4B8066AF" w14:textId="77777777" w:rsidR="00CF7F40" w:rsidRDefault="00CF7F40">
      <w:pPr>
        <w:jc w:val="both"/>
        <w:rPr>
          <w:sz w:val="20"/>
        </w:rPr>
      </w:pPr>
    </w:p>
    <w:p w14:paraId="17F032F3" w14:textId="6B1C3410" w:rsidR="00CF7F40" w:rsidRDefault="00CF7F40">
      <w:pPr>
        <w:jc w:val="both"/>
        <w:rPr>
          <w:b/>
          <w:i/>
          <w:sz w:val="20"/>
        </w:rPr>
      </w:pPr>
      <w:r>
        <w:rPr>
          <w:b/>
          <w:i/>
          <w:sz w:val="20"/>
        </w:rPr>
        <w:t xml:space="preserve">Bitte tragen Sie in Tabelle 1 lediglich die Anzahl der jeweiligen Personengruppe ein. Die Jahreseinkommensgrenze wird dann automatisch errechnet. Die genannten Sätze basieren auf der neuen Regelsatzverordnung ab dem </w:t>
      </w:r>
      <w:r w:rsidRPr="002A0326">
        <w:rPr>
          <w:b/>
          <w:i/>
          <w:sz w:val="20"/>
        </w:rPr>
        <w:t>01.01.20</w:t>
      </w:r>
      <w:r w:rsidR="00DF217E" w:rsidRPr="002A0326">
        <w:rPr>
          <w:b/>
          <w:i/>
          <w:sz w:val="20"/>
        </w:rPr>
        <w:t>2</w:t>
      </w:r>
      <w:r w:rsidR="002A0326" w:rsidRPr="002A0326">
        <w:rPr>
          <w:b/>
          <w:i/>
          <w:sz w:val="20"/>
        </w:rPr>
        <w:t>4</w:t>
      </w:r>
      <w:r w:rsidR="0070258A" w:rsidRPr="002A0326">
        <w:rPr>
          <w:b/>
          <w:i/>
          <w:sz w:val="20"/>
        </w:rPr>
        <w:t>.</w:t>
      </w:r>
      <w:r>
        <w:rPr>
          <w:b/>
          <w:i/>
          <w:sz w:val="20"/>
        </w:rPr>
        <w:t xml:space="preserve"> Die Bundesländer können von diesen Sätzen auch abweichen.</w:t>
      </w:r>
    </w:p>
    <w:p w14:paraId="74DF52EA" w14:textId="77777777" w:rsidR="00AD69AF" w:rsidRDefault="00AD69AF">
      <w:bookmarkStart w:id="0" w:name="_MON_1388218679"/>
      <w:bookmarkStart w:id="1" w:name="_MON_1388219484"/>
      <w:bookmarkStart w:id="2" w:name="_MON_1388220624"/>
      <w:bookmarkStart w:id="3" w:name="_MON_1388220787"/>
      <w:bookmarkEnd w:id="0"/>
      <w:bookmarkEnd w:id="1"/>
      <w:bookmarkEnd w:id="2"/>
      <w:bookmarkEnd w:id="3"/>
    </w:p>
    <w:bookmarkStart w:id="4" w:name="_MON_1361086212"/>
    <w:bookmarkStart w:id="5" w:name="_MON_1361086264"/>
    <w:bookmarkStart w:id="6" w:name="_MON_1361086397"/>
    <w:bookmarkStart w:id="7" w:name="_MON_1361086463"/>
    <w:bookmarkStart w:id="8" w:name="_MON_1361097950"/>
    <w:bookmarkStart w:id="9" w:name="_MON_1361098443"/>
    <w:bookmarkStart w:id="10" w:name="_MON_1362478161"/>
    <w:bookmarkStart w:id="11" w:name="_MON_1362553946"/>
    <w:bookmarkStart w:id="12" w:name="_MON_1362554068"/>
    <w:bookmarkStart w:id="13" w:name="_MON_1362554083"/>
    <w:bookmarkStart w:id="14" w:name="_MON_1362554107"/>
    <w:bookmarkStart w:id="15" w:name="_MON_1362554110"/>
    <w:bookmarkStart w:id="16" w:name="_MON_1362554117"/>
    <w:bookmarkStart w:id="17" w:name="_MON_1362554130"/>
    <w:bookmarkStart w:id="18" w:name="_MON_1362554133"/>
    <w:bookmarkStart w:id="19" w:name="_MON_1362554196"/>
    <w:bookmarkStart w:id="20" w:name="_MON_1362904559"/>
    <w:bookmarkStart w:id="21" w:name="_MON_1362907824"/>
    <w:bookmarkStart w:id="22" w:name="_MON_1375607261"/>
    <w:bookmarkStart w:id="23" w:name="_MON_1375607874"/>
    <w:bookmarkStart w:id="24" w:name="_MON_1375608883"/>
    <w:bookmarkStart w:id="25" w:name="_MON_1375608905"/>
    <w:bookmarkStart w:id="26" w:name="_MON_1375608922"/>
    <w:bookmarkStart w:id="27" w:name="_MON_1375609436"/>
    <w:bookmarkStart w:id="28" w:name="_MON_1375609468"/>
    <w:bookmarkStart w:id="29" w:name="_MON_1375613133"/>
    <w:bookmarkStart w:id="30" w:name="_MON_1375613180"/>
    <w:bookmarkStart w:id="31" w:name="_MON_1375613728"/>
    <w:bookmarkStart w:id="32" w:name="_MON_1375613758"/>
    <w:bookmarkStart w:id="33" w:name="_MON_1375617801"/>
    <w:bookmarkStart w:id="34" w:name="_MON_1375618962"/>
    <w:bookmarkStart w:id="35" w:name="_MON_1375619002"/>
    <w:bookmarkStart w:id="36" w:name="_MON_1375619052"/>
    <w:bookmarkStart w:id="37" w:name="_MON_1375619073"/>
    <w:bookmarkStart w:id="38" w:name="_MON_1375619212"/>
    <w:bookmarkStart w:id="39" w:name="_MON_1375619388"/>
    <w:bookmarkStart w:id="40" w:name="_MON_1375691349"/>
    <w:bookmarkStart w:id="41" w:name="_MON_1375701321"/>
    <w:bookmarkStart w:id="42" w:name="_MON_1375701353"/>
    <w:bookmarkStart w:id="43" w:name="_MON_1375701472"/>
    <w:bookmarkStart w:id="44" w:name="_MON_1375701585"/>
    <w:bookmarkStart w:id="45" w:name="_MON_1375701652"/>
    <w:bookmarkStart w:id="46" w:name="_MON_1380698788"/>
    <w:bookmarkStart w:id="47" w:name="_MON_1383552191"/>
    <w:bookmarkStart w:id="48" w:name="_MON_1383552312"/>
    <w:bookmarkStart w:id="49" w:name="_MON_1383552681"/>
    <w:bookmarkStart w:id="50" w:name="_MON_1388220000"/>
    <w:bookmarkStart w:id="51" w:name="_MON_1190027180"/>
    <w:bookmarkStart w:id="52" w:name="_MON_1190183855"/>
    <w:bookmarkStart w:id="53" w:name="_MON_1190183909"/>
    <w:bookmarkStart w:id="54" w:name="_MON_1190183980"/>
    <w:bookmarkStart w:id="55" w:name="_MON_1266830548"/>
    <w:bookmarkStart w:id="56" w:name="_MON_1266830633"/>
    <w:bookmarkStart w:id="57" w:name="_MON_1266832331"/>
    <w:bookmarkStart w:id="58" w:name="_MON_1268206333"/>
    <w:bookmarkStart w:id="59" w:name="_MON_1280132590"/>
    <w:bookmarkStart w:id="60" w:name="_MON_1280297551"/>
    <w:bookmarkStart w:id="61" w:name="_MON_1361018138"/>
    <w:bookmarkStart w:id="62" w:name="_MON_136108591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361086127"/>
    <w:bookmarkEnd w:id="63"/>
    <w:p w14:paraId="1368E6C9" w14:textId="362B16D0" w:rsidR="005350D6" w:rsidRDefault="00D549E9" w:rsidP="00E72835">
      <w:pPr>
        <w:pBdr>
          <w:top w:val="single" w:sz="4" w:space="1" w:color="auto"/>
          <w:left w:val="single" w:sz="4" w:space="4" w:color="auto"/>
          <w:bottom w:val="single" w:sz="4" w:space="1" w:color="auto"/>
          <w:right w:val="single" w:sz="4" w:space="21" w:color="auto"/>
        </w:pBdr>
      </w:pPr>
      <w:r>
        <w:object w:dxaOrig="9575" w:dyaOrig="4065" w14:anchorId="20BEF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7.5pt;height:194.25pt" o:ole="">
            <v:imagedata r:id="rId8" o:title=""/>
            <w10:bordertop type="single" width="4"/>
            <w10:borderleft type="single" width="4"/>
            <w10:borderbottom type="single" width="4"/>
            <w10:borderright type="single" width="4"/>
          </v:shape>
          <o:OLEObject Type="Embed" ProgID="Excel.Sheet.8" ShapeID="_x0000_i1030" DrawAspect="Content" ObjectID="_1764486643" r:id="rId9"/>
        </w:object>
      </w:r>
      <w:r w:rsidR="00FD3303">
        <w:t xml:space="preserve"> </w:t>
      </w:r>
    </w:p>
    <w:p w14:paraId="367CD584" w14:textId="475E9AE4" w:rsidR="00B8442A" w:rsidRDefault="00B8442A" w:rsidP="00E72835">
      <w:pPr>
        <w:pBdr>
          <w:top w:val="single" w:sz="4" w:space="1" w:color="auto"/>
          <w:left w:val="single" w:sz="4" w:space="4" w:color="auto"/>
          <w:bottom w:val="single" w:sz="4" w:space="1" w:color="auto"/>
          <w:right w:val="single" w:sz="4" w:space="21" w:color="auto"/>
        </w:pBdr>
      </w:pPr>
    </w:p>
    <w:p w14:paraId="6E180231" w14:textId="77777777" w:rsidR="00CF7F40" w:rsidRDefault="00CF7F40"/>
    <w:p w14:paraId="2A18F874" w14:textId="77777777" w:rsidR="00CF7F40" w:rsidRDefault="00CF7F40">
      <w:pPr>
        <w:jc w:val="both"/>
        <w:rPr>
          <w:rFonts w:ascii="Times New Roman" w:hAnsi="Times New Roman"/>
          <w:b/>
          <w:i/>
          <w:sz w:val="22"/>
        </w:rPr>
      </w:pPr>
      <w:r>
        <w:rPr>
          <w:b/>
          <w:sz w:val="22"/>
        </w:rPr>
        <w:t xml:space="preserve">Beispiel: </w:t>
      </w:r>
      <w:r>
        <w:rPr>
          <w:rFonts w:ascii="Times New Roman" w:hAnsi="Times New Roman"/>
          <w:b/>
          <w:i/>
          <w:sz w:val="22"/>
        </w:rPr>
        <w:t xml:space="preserve">Familie mit Vater, Mutter und 2 Kindern (14 und 8 Jahre) – alle Bundesländer </w:t>
      </w:r>
    </w:p>
    <w:p w14:paraId="1B004E4A" w14:textId="77777777" w:rsidR="00CF7F40" w:rsidRDefault="00CF7F40">
      <w:pPr>
        <w:jc w:val="both"/>
        <w:rPr>
          <w:b/>
          <w:sz w:val="22"/>
        </w:rPr>
      </w:pPr>
    </w:p>
    <w:tbl>
      <w:tblPr>
        <w:tblW w:w="95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91"/>
        <w:gridCol w:w="836"/>
        <w:gridCol w:w="298"/>
        <w:gridCol w:w="1417"/>
        <w:gridCol w:w="326"/>
        <w:gridCol w:w="1801"/>
      </w:tblGrid>
      <w:tr w:rsidR="00CF7F40" w14:paraId="5430678D" w14:textId="77777777" w:rsidTr="00A23E6E">
        <w:trPr>
          <w:trHeight w:val="518"/>
        </w:trPr>
        <w:tc>
          <w:tcPr>
            <w:tcW w:w="4891" w:type="dxa"/>
            <w:tcBorders>
              <w:top w:val="single" w:sz="12" w:space="0" w:color="auto"/>
              <w:left w:val="single" w:sz="12" w:space="0" w:color="auto"/>
              <w:bottom w:val="single" w:sz="6" w:space="0" w:color="auto"/>
              <w:right w:val="single" w:sz="6" w:space="0" w:color="auto"/>
            </w:tcBorders>
            <w:shd w:val="solid" w:color="FFFFFF" w:fill="FFFFFF"/>
          </w:tcPr>
          <w:p w14:paraId="75C81FAE" w14:textId="77777777" w:rsidR="00CF7F40" w:rsidRDefault="00CF7F40">
            <w:pPr>
              <w:jc w:val="center"/>
              <w:rPr>
                <w:b/>
                <w:sz w:val="20"/>
              </w:rPr>
            </w:pPr>
            <w:r>
              <w:rPr>
                <w:b/>
                <w:sz w:val="20"/>
              </w:rPr>
              <w:t>Personen</w:t>
            </w:r>
          </w:p>
        </w:tc>
        <w:tc>
          <w:tcPr>
            <w:tcW w:w="836" w:type="dxa"/>
            <w:tcBorders>
              <w:top w:val="single" w:sz="12" w:space="0" w:color="auto"/>
              <w:left w:val="single" w:sz="6" w:space="0" w:color="auto"/>
              <w:bottom w:val="single" w:sz="6" w:space="0" w:color="auto"/>
              <w:right w:val="single" w:sz="6" w:space="0" w:color="auto"/>
            </w:tcBorders>
            <w:shd w:val="solid" w:color="FFFFFF" w:fill="FFFFFF"/>
          </w:tcPr>
          <w:p w14:paraId="19745C43" w14:textId="77777777" w:rsidR="00CF7F40" w:rsidRDefault="00CF7F40">
            <w:pPr>
              <w:jc w:val="center"/>
              <w:rPr>
                <w:b/>
                <w:sz w:val="20"/>
              </w:rPr>
            </w:pPr>
            <w:r>
              <w:rPr>
                <w:b/>
                <w:sz w:val="20"/>
              </w:rPr>
              <w:t>Anzahl</w:t>
            </w:r>
          </w:p>
        </w:tc>
        <w:tc>
          <w:tcPr>
            <w:tcW w:w="298" w:type="dxa"/>
            <w:tcBorders>
              <w:top w:val="single" w:sz="12" w:space="0" w:color="auto"/>
              <w:left w:val="single" w:sz="6" w:space="0" w:color="auto"/>
              <w:bottom w:val="single" w:sz="6" w:space="0" w:color="auto"/>
              <w:right w:val="single" w:sz="6" w:space="0" w:color="auto"/>
            </w:tcBorders>
            <w:shd w:val="solid" w:color="FFFFFF" w:fill="FFFFFF"/>
          </w:tcPr>
          <w:p w14:paraId="2004282B" w14:textId="77777777" w:rsidR="00CF7F40" w:rsidRDefault="00CF7F40">
            <w:pPr>
              <w:jc w:val="center"/>
              <w:rPr>
                <w:b/>
                <w:sz w:val="20"/>
              </w:rPr>
            </w:pPr>
            <w:r>
              <w:rPr>
                <w:b/>
                <w:sz w:val="20"/>
              </w:rPr>
              <w:t>X</w:t>
            </w:r>
          </w:p>
        </w:tc>
        <w:tc>
          <w:tcPr>
            <w:tcW w:w="1417" w:type="dxa"/>
            <w:tcBorders>
              <w:top w:val="single" w:sz="12" w:space="0" w:color="auto"/>
              <w:left w:val="single" w:sz="6" w:space="0" w:color="auto"/>
              <w:bottom w:val="single" w:sz="6" w:space="0" w:color="auto"/>
              <w:right w:val="single" w:sz="6" w:space="0" w:color="auto"/>
            </w:tcBorders>
            <w:shd w:val="solid" w:color="FFFFFF" w:fill="FFFFFF"/>
          </w:tcPr>
          <w:p w14:paraId="5A85CB71" w14:textId="77777777" w:rsidR="00F224C7" w:rsidRDefault="00F224C7" w:rsidP="00A23E6E">
            <w:pPr>
              <w:overflowPunct/>
              <w:autoSpaceDE/>
              <w:autoSpaceDN/>
              <w:adjustRightInd/>
              <w:textAlignment w:val="auto"/>
              <w:rPr>
                <w:rFonts w:cs="Arial"/>
                <w:b/>
                <w:bCs/>
                <w:sz w:val="20"/>
              </w:rPr>
            </w:pPr>
            <w:r>
              <w:rPr>
                <w:rFonts w:cs="Arial"/>
                <w:b/>
                <w:bCs/>
                <w:sz w:val="20"/>
              </w:rPr>
              <w:t>Regelsatz multipliziert</w:t>
            </w:r>
          </w:p>
          <w:p w14:paraId="59DA9560" w14:textId="77777777" w:rsidR="00CF7F40" w:rsidRDefault="00CF7F40">
            <w:pPr>
              <w:jc w:val="center"/>
              <w:rPr>
                <w:b/>
                <w:sz w:val="20"/>
              </w:rPr>
            </w:pPr>
          </w:p>
        </w:tc>
        <w:tc>
          <w:tcPr>
            <w:tcW w:w="326" w:type="dxa"/>
            <w:tcBorders>
              <w:top w:val="single" w:sz="12" w:space="0" w:color="auto"/>
              <w:left w:val="single" w:sz="6" w:space="0" w:color="auto"/>
              <w:bottom w:val="single" w:sz="6" w:space="0" w:color="auto"/>
              <w:right w:val="single" w:sz="6" w:space="0" w:color="auto"/>
            </w:tcBorders>
            <w:shd w:val="solid" w:color="FFFFFF" w:fill="FFFFFF"/>
          </w:tcPr>
          <w:p w14:paraId="31A17039" w14:textId="77777777" w:rsidR="00CF7F40" w:rsidRDefault="00CF7F40">
            <w:pPr>
              <w:jc w:val="center"/>
              <w:rPr>
                <w:b/>
                <w:sz w:val="20"/>
              </w:rPr>
            </w:pPr>
            <w:r>
              <w:rPr>
                <w:b/>
                <w:sz w:val="20"/>
              </w:rPr>
              <w:t>=</w:t>
            </w:r>
          </w:p>
        </w:tc>
        <w:tc>
          <w:tcPr>
            <w:tcW w:w="1801" w:type="dxa"/>
            <w:tcBorders>
              <w:top w:val="single" w:sz="12" w:space="0" w:color="auto"/>
              <w:left w:val="single" w:sz="6" w:space="0" w:color="auto"/>
              <w:bottom w:val="single" w:sz="6" w:space="0" w:color="auto"/>
              <w:right w:val="single" w:sz="12" w:space="0" w:color="auto"/>
            </w:tcBorders>
            <w:shd w:val="clear" w:color="auto" w:fill="FFFFFF"/>
          </w:tcPr>
          <w:p w14:paraId="195B0736" w14:textId="77777777" w:rsidR="00CF7F40" w:rsidRDefault="00F224C7" w:rsidP="00F224C7">
            <w:pPr>
              <w:jc w:val="center"/>
              <w:rPr>
                <w:b/>
                <w:sz w:val="20"/>
              </w:rPr>
            </w:pPr>
            <w:r>
              <w:rPr>
                <w:b/>
                <w:sz w:val="20"/>
              </w:rPr>
              <w:t>Summe</w:t>
            </w:r>
          </w:p>
        </w:tc>
      </w:tr>
      <w:tr w:rsidR="004F4F43" w14:paraId="3CEBB92A" w14:textId="77777777" w:rsidTr="004D6B7A">
        <w:trPr>
          <w:trHeight w:val="340"/>
        </w:trPr>
        <w:tc>
          <w:tcPr>
            <w:tcW w:w="4891" w:type="dxa"/>
            <w:tcBorders>
              <w:top w:val="single" w:sz="6" w:space="0" w:color="auto"/>
              <w:left w:val="single" w:sz="12" w:space="0" w:color="auto"/>
              <w:bottom w:val="single" w:sz="6" w:space="0" w:color="auto"/>
              <w:right w:val="single" w:sz="6" w:space="0" w:color="auto"/>
            </w:tcBorders>
          </w:tcPr>
          <w:p w14:paraId="60016A42" w14:textId="77777777" w:rsidR="004F4F43" w:rsidRPr="00FB6F9C" w:rsidRDefault="00FB6F9C" w:rsidP="004F4F43">
            <w:pPr>
              <w:rPr>
                <w:rFonts w:cs="Arial"/>
                <w:sz w:val="20"/>
              </w:rPr>
            </w:pPr>
            <w:r>
              <w:rPr>
                <w:rFonts w:cs="Arial"/>
                <w:sz w:val="20"/>
              </w:rPr>
              <w:t>Ehepaar oder Lebenspartnerschaft (bitte bei Anzahl eine 1 eintragen, die Beträge für beide sind schon addiert)</w:t>
            </w:r>
          </w:p>
        </w:tc>
        <w:tc>
          <w:tcPr>
            <w:tcW w:w="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1563E3E" w14:textId="77777777" w:rsidR="004F4F43" w:rsidRDefault="004F4F43">
            <w:pPr>
              <w:jc w:val="center"/>
              <w:rPr>
                <w:rFonts w:ascii="Times New Roman" w:hAnsi="Times New Roman"/>
                <w:b/>
                <w:i/>
                <w:sz w:val="20"/>
              </w:rPr>
            </w:pPr>
            <w:r>
              <w:rPr>
                <w:rFonts w:ascii="Times New Roman" w:hAnsi="Times New Roman"/>
                <w:b/>
                <w:i/>
                <w:sz w:val="20"/>
              </w:rPr>
              <w:t>1</w:t>
            </w:r>
          </w:p>
        </w:tc>
        <w:tc>
          <w:tcPr>
            <w:tcW w:w="298" w:type="dxa"/>
            <w:tcBorders>
              <w:top w:val="single" w:sz="6" w:space="0" w:color="auto"/>
              <w:left w:val="single" w:sz="6" w:space="0" w:color="auto"/>
              <w:bottom w:val="single" w:sz="6" w:space="0" w:color="auto"/>
              <w:right w:val="single" w:sz="6" w:space="0" w:color="auto"/>
            </w:tcBorders>
          </w:tcPr>
          <w:p w14:paraId="549EA950" w14:textId="77777777" w:rsidR="004F4F43" w:rsidRDefault="004F4F43">
            <w:pPr>
              <w:jc w:val="right"/>
              <w:rPr>
                <w:sz w:val="20"/>
              </w:rPr>
            </w:pPr>
            <w:r>
              <w:rPr>
                <w:sz w:val="20"/>
              </w:rPr>
              <w:t>x</w:t>
            </w:r>
          </w:p>
        </w:tc>
        <w:tc>
          <w:tcPr>
            <w:tcW w:w="1417" w:type="dxa"/>
            <w:tcBorders>
              <w:top w:val="single" w:sz="6" w:space="0" w:color="auto"/>
              <w:left w:val="single" w:sz="6" w:space="0" w:color="auto"/>
              <w:bottom w:val="single" w:sz="6" w:space="0" w:color="auto"/>
              <w:right w:val="single" w:sz="6" w:space="0" w:color="auto"/>
            </w:tcBorders>
          </w:tcPr>
          <w:p w14:paraId="65D24544" w14:textId="4D9D74D1" w:rsidR="006355BC" w:rsidRPr="00F224C7" w:rsidRDefault="002A0326" w:rsidP="006355BC">
            <w:pPr>
              <w:jc w:val="right"/>
              <w:rPr>
                <w:sz w:val="20"/>
              </w:rPr>
            </w:pPr>
            <w:r>
              <w:rPr>
                <w:rFonts w:cs="Arial"/>
                <w:color w:val="000000"/>
                <w:sz w:val="20"/>
                <w:lang w:val="en-US"/>
              </w:rPr>
              <w:t>4</w:t>
            </w:r>
            <w:r w:rsidR="00D56F38">
              <w:rPr>
                <w:rFonts w:cs="Arial"/>
                <w:color w:val="000000"/>
                <w:sz w:val="20"/>
                <w:lang w:val="en-US"/>
              </w:rPr>
              <w:t>.</w:t>
            </w:r>
            <w:r>
              <w:rPr>
                <w:rFonts w:cs="Arial"/>
                <w:color w:val="000000"/>
                <w:sz w:val="20"/>
                <w:lang w:val="en-US"/>
              </w:rPr>
              <w:t>048,00</w:t>
            </w:r>
            <w:r w:rsidR="006355BC" w:rsidRPr="00F224C7">
              <w:rPr>
                <w:rFonts w:cs="Arial"/>
                <w:color w:val="000000"/>
                <w:sz w:val="20"/>
                <w:lang w:val="en-US"/>
              </w:rPr>
              <w:t xml:space="preserve"> €</w:t>
            </w:r>
          </w:p>
          <w:p w14:paraId="4EB82E6C" w14:textId="77777777" w:rsidR="00A2289E" w:rsidRPr="00F224C7" w:rsidRDefault="00A2289E">
            <w:pPr>
              <w:jc w:val="right"/>
              <w:rPr>
                <w:sz w:val="20"/>
              </w:rPr>
            </w:pPr>
          </w:p>
        </w:tc>
        <w:tc>
          <w:tcPr>
            <w:tcW w:w="326" w:type="dxa"/>
            <w:tcBorders>
              <w:top w:val="single" w:sz="6" w:space="0" w:color="auto"/>
              <w:left w:val="single" w:sz="6" w:space="0" w:color="auto"/>
              <w:bottom w:val="single" w:sz="6" w:space="0" w:color="auto"/>
              <w:right w:val="single" w:sz="6" w:space="0" w:color="auto"/>
            </w:tcBorders>
          </w:tcPr>
          <w:p w14:paraId="0AD9D495" w14:textId="77777777" w:rsidR="004F4F43" w:rsidRDefault="004F4F43" w:rsidP="004F4F43">
            <w:pPr>
              <w:jc w:val="center"/>
              <w:rPr>
                <w:rFonts w:ascii="Times New Roman" w:hAnsi="Times New Roman"/>
                <w:sz w:val="20"/>
              </w:rPr>
            </w:pPr>
            <w:r>
              <w:rPr>
                <w:rFonts w:ascii="Times New Roman" w:hAnsi="Times New Roman"/>
                <w:sz w:val="20"/>
              </w:rPr>
              <w:t>=</w:t>
            </w:r>
          </w:p>
        </w:tc>
        <w:tc>
          <w:tcPr>
            <w:tcW w:w="1801" w:type="dxa"/>
            <w:tcBorders>
              <w:top w:val="single" w:sz="6" w:space="0" w:color="auto"/>
              <w:left w:val="single" w:sz="6" w:space="0" w:color="auto"/>
              <w:bottom w:val="single" w:sz="6" w:space="0" w:color="auto"/>
              <w:right w:val="single" w:sz="12" w:space="0" w:color="auto"/>
            </w:tcBorders>
            <w:shd w:val="clear" w:color="auto" w:fill="FFFFFF"/>
          </w:tcPr>
          <w:p w14:paraId="61BD0875" w14:textId="602E7D14" w:rsidR="00904CC7" w:rsidRPr="00791F78" w:rsidRDefault="002A0326">
            <w:pPr>
              <w:jc w:val="right"/>
              <w:rPr>
                <w:rFonts w:cs="Arial"/>
                <w:b/>
                <w:i/>
                <w:sz w:val="20"/>
              </w:rPr>
            </w:pPr>
            <w:r>
              <w:rPr>
                <w:rFonts w:cs="Arial"/>
                <w:b/>
                <w:i/>
                <w:sz w:val="20"/>
              </w:rPr>
              <w:t>4.048</w:t>
            </w:r>
            <w:r w:rsidR="0038357C">
              <w:rPr>
                <w:rFonts w:cs="Arial"/>
                <w:b/>
                <w:i/>
                <w:sz w:val="20"/>
              </w:rPr>
              <w:t>,00 €</w:t>
            </w:r>
          </w:p>
          <w:p w14:paraId="2BFA506A" w14:textId="77777777" w:rsidR="00A2289E" w:rsidRPr="00791F78" w:rsidRDefault="00A2289E">
            <w:pPr>
              <w:jc w:val="right"/>
              <w:rPr>
                <w:rFonts w:cs="Arial"/>
                <w:b/>
                <w:i/>
                <w:sz w:val="20"/>
              </w:rPr>
            </w:pPr>
          </w:p>
        </w:tc>
      </w:tr>
      <w:tr w:rsidR="0070258A" w14:paraId="7B2A7B64" w14:textId="77777777" w:rsidTr="004D6B7A">
        <w:trPr>
          <w:trHeight w:val="340"/>
        </w:trPr>
        <w:tc>
          <w:tcPr>
            <w:tcW w:w="4891" w:type="dxa"/>
            <w:tcBorders>
              <w:top w:val="single" w:sz="6" w:space="0" w:color="auto"/>
              <w:left w:val="single" w:sz="12" w:space="0" w:color="auto"/>
              <w:bottom w:val="single" w:sz="6" w:space="0" w:color="auto"/>
              <w:right w:val="single" w:sz="6" w:space="0" w:color="auto"/>
            </w:tcBorders>
          </w:tcPr>
          <w:p w14:paraId="3A2B651D" w14:textId="7DC4F7C3" w:rsidR="0070258A" w:rsidRPr="00FB31AC" w:rsidRDefault="0070258A" w:rsidP="00FB6F9C">
            <w:pPr>
              <w:jc w:val="both"/>
              <w:rPr>
                <w:rFonts w:cs="Arial"/>
                <w:sz w:val="20"/>
              </w:rPr>
            </w:pPr>
            <w:r>
              <w:rPr>
                <w:rFonts w:cs="Arial"/>
                <w:sz w:val="20"/>
              </w:rPr>
              <w:t>Jugendliche/r 1</w:t>
            </w:r>
            <w:r w:rsidR="00A50DE4">
              <w:rPr>
                <w:rFonts w:cs="Arial"/>
                <w:sz w:val="20"/>
              </w:rPr>
              <w:t>4</w:t>
            </w:r>
            <w:r>
              <w:rPr>
                <w:rFonts w:cs="Arial"/>
                <w:sz w:val="20"/>
              </w:rPr>
              <w:t xml:space="preserve"> bis 1</w:t>
            </w:r>
            <w:r w:rsidR="00A50DE4">
              <w:rPr>
                <w:rFonts w:cs="Arial"/>
                <w:sz w:val="20"/>
              </w:rPr>
              <w:t>7</w:t>
            </w:r>
            <w:r>
              <w:rPr>
                <w:rFonts w:cs="Arial"/>
                <w:sz w:val="20"/>
              </w:rPr>
              <w:t xml:space="preserve"> Jahre</w:t>
            </w:r>
          </w:p>
        </w:tc>
        <w:tc>
          <w:tcPr>
            <w:tcW w:w="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2DD2CFBF" w14:textId="77777777" w:rsidR="0070258A" w:rsidRDefault="0070258A">
            <w:pPr>
              <w:jc w:val="center"/>
              <w:rPr>
                <w:rFonts w:ascii="Times New Roman" w:hAnsi="Times New Roman"/>
                <w:b/>
                <w:i/>
                <w:sz w:val="20"/>
              </w:rPr>
            </w:pPr>
            <w:r>
              <w:rPr>
                <w:rFonts w:ascii="Times New Roman" w:hAnsi="Times New Roman"/>
                <w:b/>
                <w:i/>
                <w:sz w:val="20"/>
              </w:rPr>
              <w:t>1</w:t>
            </w:r>
          </w:p>
        </w:tc>
        <w:tc>
          <w:tcPr>
            <w:tcW w:w="298" w:type="dxa"/>
            <w:tcBorders>
              <w:top w:val="single" w:sz="6" w:space="0" w:color="auto"/>
              <w:left w:val="single" w:sz="6" w:space="0" w:color="auto"/>
              <w:bottom w:val="single" w:sz="6" w:space="0" w:color="auto"/>
              <w:right w:val="single" w:sz="6" w:space="0" w:color="auto"/>
            </w:tcBorders>
          </w:tcPr>
          <w:p w14:paraId="0B788D6F" w14:textId="77777777" w:rsidR="0070258A" w:rsidRDefault="0070258A">
            <w:pPr>
              <w:jc w:val="right"/>
              <w:rPr>
                <w:sz w:val="20"/>
              </w:rPr>
            </w:pPr>
            <w:r>
              <w:rPr>
                <w:sz w:val="20"/>
              </w:rPr>
              <w:t>x</w:t>
            </w:r>
          </w:p>
        </w:tc>
        <w:tc>
          <w:tcPr>
            <w:tcW w:w="1417" w:type="dxa"/>
            <w:tcBorders>
              <w:top w:val="single" w:sz="6" w:space="0" w:color="auto"/>
              <w:left w:val="single" w:sz="6" w:space="0" w:color="auto"/>
              <w:bottom w:val="single" w:sz="6" w:space="0" w:color="auto"/>
              <w:right w:val="single" w:sz="6" w:space="0" w:color="auto"/>
            </w:tcBorders>
          </w:tcPr>
          <w:p w14:paraId="2AD693E6" w14:textId="239239BA" w:rsidR="0070258A" w:rsidRPr="00F224C7" w:rsidRDefault="002A0326" w:rsidP="0070258A">
            <w:pPr>
              <w:jc w:val="right"/>
              <w:rPr>
                <w:sz w:val="20"/>
              </w:rPr>
            </w:pPr>
            <w:r>
              <w:rPr>
                <w:sz w:val="20"/>
              </w:rPr>
              <w:t>1.884</w:t>
            </w:r>
            <w:r w:rsidR="0070258A" w:rsidRPr="00F224C7">
              <w:rPr>
                <w:sz w:val="20"/>
              </w:rPr>
              <w:t>,00</w:t>
            </w:r>
            <w:r w:rsidR="0038357C">
              <w:rPr>
                <w:sz w:val="20"/>
              </w:rPr>
              <w:t xml:space="preserve"> €</w:t>
            </w:r>
          </w:p>
        </w:tc>
        <w:tc>
          <w:tcPr>
            <w:tcW w:w="326" w:type="dxa"/>
            <w:tcBorders>
              <w:top w:val="single" w:sz="6" w:space="0" w:color="auto"/>
              <w:left w:val="single" w:sz="6" w:space="0" w:color="auto"/>
              <w:bottom w:val="single" w:sz="6" w:space="0" w:color="auto"/>
              <w:right w:val="single" w:sz="6" w:space="0" w:color="auto"/>
            </w:tcBorders>
          </w:tcPr>
          <w:p w14:paraId="04F4975B" w14:textId="77777777" w:rsidR="0070258A" w:rsidRDefault="0070258A" w:rsidP="004F4F43">
            <w:pPr>
              <w:jc w:val="center"/>
              <w:rPr>
                <w:rFonts w:ascii="Times New Roman" w:hAnsi="Times New Roman"/>
                <w:sz w:val="20"/>
              </w:rPr>
            </w:pPr>
            <w:r>
              <w:rPr>
                <w:rFonts w:ascii="Times New Roman" w:hAnsi="Times New Roman"/>
                <w:sz w:val="20"/>
              </w:rPr>
              <w:t>=</w:t>
            </w:r>
          </w:p>
        </w:tc>
        <w:tc>
          <w:tcPr>
            <w:tcW w:w="1801" w:type="dxa"/>
            <w:tcBorders>
              <w:top w:val="single" w:sz="6" w:space="0" w:color="auto"/>
              <w:left w:val="single" w:sz="6" w:space="0" w:color="auto"/>
              <w:bottom w:val="single" w:sz="6" w:space="0" w:color="auto"/>
              <w:right w:val="single" w:sz="12" w:space="0" w:color="auto"/>
            </w:tcBorders>
            <w:shd w:val="clear" w:color="auto" w:fill="FFFFFF"/>
          </w:tcPr>
          <w:p w14:paraId="365F2566" w14:textId="514952F5" w:rsidR="0070258A" w:rsidRPr="00791F78" w:rsidRDefault="006355BC" w:rsidP="00ED53CC">
            <w:pPr>
              <w:jc w:val="right"/>
              <w:rPr>
                <w:rFonts w:cs="Arial"/>
                <w:b/>
                <w:i/>
                <w:sz w:val="20"/>
              </w:rPr>
            </w:pPr>
            <w:r w:rsidRPr="00791F78">
              <w:rPr>
                <w:rFonts w:cs="Arial"/>
                <w:b/>
                <w:i/>
                <w:sz w:val="20"/>
              </w:rPr>
              <w:t>1</w:t>
            </w:r>
            <w:r w:rsidR="00BE3EC3">
              <w:rPr>
                <w:rFonts w:cs="Arial"/>
                <w:b/>
                <w:i/>
                <w:sz w:val="20"/>
              </w:rPr>
              <w:t>.</w:t>
            </w:r>
            <w:r w:rsidR="002A0326">
              <w:rPr>
                <w:rFonts w:cs="Arial"/>
                <w:b/>
                <w:i/>
                <w:sz w:val="20"/>
              </w:rPr>
              <w:t>884</w:t>
            </w:r>
            <w:r w:rsidR="0070258A" w:rsidRPr="00791F78">
              <w:rPr>
                <w:rFonts w:cs="Arial"/>
                <w:b/>
                <w:i/>
                <w:sz w:val="20"/>
              </w:rPr>
              <w:t>,00</w:t>
            </w:r>
            <w:r w:rsidR="0038357C">
              <w:rPr>
                <w:rFonts w:cs="Arial"/>
                <w:b/>
                <w:i/>
                <w:sz w:val="20"/>
              </w:rPr>
              <w:t xml:space="preserve"> €</w:t>
            </w:r>
          </w:p>
        </w:tc>
      </w:tr>
      <w:tr w:rsidR="0070258A" w:rsidRPr="006355BC" w14:paraId="13D1658B" w14:textId="77777777" w:rsidTr="004D6B7A">
        <w:trPr>
          <w:trHeight w:val="340"/>
        </w:trPr>
        <w:tc>
          <w:tcPr>
            <w:tcW w:w="4891" w:type="dxa"/>
            <w:tcBorders>
              <w:top w:val="single" w:sz="6" w:space="0" w:color="auto"/>
              <w:left w:val="single" w:sz="12" w:space="0" w:color="auto"/>
              <w:bottom w:val="single" w:sz="6" w:space="0" w:color="auto"/>
              <w:right w:val="single" w:sz="6" w:space="0" w:color="auto"/>
            </w:tcBorders>
          </w:tcPr>
          <w:p w14:paraId="27CC9428" w14:textId="1D7A712E" w:rsidR="0070258A" w:rsidRPr="00FB31AC" w:rsidRDefault="0070258A" w:rsidP="00FB6F9C">
            <w:pPr>
              <w:jc w:val="both"/>
              <w:rPr>
                <w:rFonts w:cs="Arial"/>
                <w:sz w:val="20"/>
              </w:rPr>
            </w:pPr>
            <w:r>
              <w:rPr>
                <w:rFonts w:cs="Arial"/>
                <w:sz w:val="20"/>
              </w:rPr>
              <w:t xml:space="preserve">Kind(er) </w:t>
            </w:r>
            <w:r w:rsidR="00E76CF3">
              <w:rPr>
                <w:rFonts w:cs="Arial"/>
                <w:sz w:val="20"/>
              </w:rPr>
              <w:t>6</w:t>
            </w:r>
            <w:r>
              <w:rPr>
                <w:rFonts w:cs="Arial"/>
                <w:sz w:val="20"/>
              </w:rPr>
              <w:t xml:space="preserve"> bis 1</w:t>
            </w:r>
            <w:r w:rsidR="00E76CF3">
              <w:rPr>
                <w:rFonts w:cs="Arial"/>
                <w:sz w:val="20"/>
              </w:rPr>
              <w:t>3</w:t>
            </w:r>
            <w:r>
              <w:rPr>
                <w:rFonts w:cs="Arial"/>
                <w:sz w:val="20"/>
              </w:rPr>
              <w:t xml:space="preserve"> Jahre</w:t>
            </w:r>
          </w:p>
        </w:tc>
        <w:tc>
          <w:tcPr>
            <w:tcW w:w="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E5C7A80" w14:textId="77777777" w:rsidR="0070258A" w:rsidRDefault="0070258A">
            <w:pPr>
              <w:jc w:val="center"/>
              <w:rPr>
                <w:rFonts w:ascii="Times New Roman" w:hAnsi="Times New Roman"/>
                <w:b/>
                <w:i/>
                <w:sz w:val="20"/>
              </w:rPr>
            </w:pPr>
            <w:r>
              <w:rPr>
                <w:rFonts w:ascii="Times New Roman" w:hAnsi="Times New Roman"/>
                <w:b/>
                <w:i/>
                <w:sz w:val="20"/>
              </w:rPr>
              <w:t>1</w:t>
            </w:r>
          </w:p>
        </w:tc>
        <w:tc>
          <w:tcPr>
            <w:tcW w:w="298" w:type="dxa"/>
            <w:tcBorders>
              <w:top w:val="single" w:sz="6" w:space="0" w:color="auto"/>
              <w:left w:val="single" w:sz="6" w:space="0" w:color="auto"/>
              <w:bottom w:val="single" w:sz="6" w:space="0" w:color="auto"/>
              <w:right w:val="single" w:sz="6" w:space="0" w:color="auto"/>
            </w:tcBorders>
          </w:tcPr>
          <w:p w14:paraId="6CD474A3" w14:textId="77777777" w:rsidR="0070258A" w:rsidRDefault="0070258A">
            <w:pPr>
              <w:jc w:val="right"/>
              <w:rPr>
                <w:sz w:val="20"/>
              </w:rPr>
            </w:pPr>
            <w:r>
              <w:rPr>
                <w:sz w:val="20"/>
              </w:rPr>
              <w:t>x</w:t>
            </w:r>
          </w:p>
        </w:tc>
        <w:tc>
          <w:tcPr>
            <w:tcW w:w="1417" w:type="dxa"/>
            <w:tcBorders>
              <w:top w:val="single" w:sz="6" w:space="0" w:color="auto"/>
              <w:left w:val="single" w:sz="6" w:space="0" w:color="auto"/>
              <w:bottom w:val="single" w:sz="6" w:space="0" w:color="auto"/>
              <w:right w:val="single" w:sz="6" w:space="0" w:color="auto"/>
            </w:tcBorders>
          </w:tcPr>
          <w:p w14:paraId="2D8B8009" w14:textId="36275C2A" w:rsidR="0070258A" w:rsidRPr="00F224C7" w:rsidRDefault="006355BC" w:rsidP="00BF222E">
            <w:pPr>
              <w:jc w:val="right"/>
              <w:rPr>
                <w:sz w:val="20"/>
              </w:rPr>
            </w:pPr>
            <w:r w:rsidRPr="00F224C7">
              <w:rPr>
                <w:sz w:val="20"/>
              </w:rPr>
              <w:t>1</w:t>
            </w:r>
            <w:r w:rsidR="002A0326">
              <w:rPr>
                <w:sz w:val="20"/>
              </w:rPr>
              <w:t>.560</w:t>
            </w:r>
            <w:r w:rsidR="0070258A" w:rsidRPr="00F224C7">
              <w:rPr>
                <w:sz w:val="20"/>
              </w:rPr>
              <w:t>,00</w:t>
            </w:r>
            <w:r w:rsidR="0038357C">
              <w:rPr>
                <w:sz w:val="20"/>
              </w:rPr>
              <w:t xml:space="preserve"> €</w:t>
            </w:r>
          </w:p>
        </w:tc>
        <w:tc>
          <w:tcPr>
            <w:tcW w:w="326" w:type="dxa"/>
            <w:tcBorders>
              <w:top w:val="single" w:sz="6" w:space="0" w:color="auto"/>
              <w:left w:val="single" w:sz="6" w:space="0" w:color="auto"/>
              <w:bottom w:val="single" w:sz="6" w:space="0" w:color="auto"/>
              <w:right w:val="single" w:sz="6" w:space="0" w:color="auto"/>
            </w:tcBorders>
          </w:tcPr>
          <w:p w14:paraId="5BBBA59F" w14:textId="77777777" w:rsidR="0070258A" w:rsidRDefault="0070258A" w:rsidP="004F4F43">
            <w:pPr>
              <w:jc w:val="center"/>
              <w:rPr>
                <w:rFonts w:ascii="Times New Roman" w:hAnsi="Times New Roman"/>
                <w:sz w:val="20"/>
              </w:rPr>
            </w:pPr>
            <w:r>
              <w:rPr>
                <w:rFonts w:ascii="Times New Roman" w:hAnsi="Times New Roman"/>
                <w:sz w:val="20"/>
              </w:rPr>
              <w:t>=</w:t>
            </w:r>
          </w:p>
        </w:tc>
        <w:tc>
          <w:tcPr>
            <w:tcW w:w="1801" w:type="dxa"/>
            <w:tcBorders>
              <w:top w:val="single" w:sz="6" w:space="0" w:color="auto"/>
              <w:left w:val="single" w:sz="6" w:space="0" w:color="auto"/>
              <w:bottom w:val="single" w:sz="6" w:space="0" w:color="auto"/>
              <w:right w:val="single" w:sz="12" w:space="0" w:color="auto"/>
            </w:tcBorders>
            <w:shd w:val="clear" w:color="auto" w:fill="FFFFFF"/>
          </w:tcPr>
          <w:p w14:paraId="48CDA21F" w14:textId="0B53533B" w:rsidR="0070258A" w:rsidRPr="00791F78" w:rsidRDefault="006355BC" w:rsidP="00ED53CC">
            <w:pPr>
              <w:jc w:val="right"/>
              <w:rPr>
                <w:rFonts w:cs="Arial"/>
                <w:b/>
                <w:i/>
                <w:sz w:val="20"/>
              </w:rPr>
            </w:pPr>
            <w:r w:rsidRPr="00791F78">
              <w:rPr>
                <w:rFonts w:cs="Arial"/>
                <w:b/>
                <w:i/>
                <w:sz w:val="20"/>
              </w:rPr>
              <w:t>1.</w:t>
            </w:r>
            <w:r w:rsidR="002A0326">
              <w:rPr>
                <w:rFonts w:cs="Arial"/>
                <w:b/>
                <w:i/>
                <w:sz w:val="20"/>
              </w:rPr>
              <w:t>560</w:t>
            </w:r>
            <w:r w:rsidR="0070258A" w:rsidRPr="00791F78">
              <w:rPr>
                <w:rFonts w:cs="Arial"/>
                <w:b/>
                <w:i/>
                <w:sz w:val="20"/>
              </w:rPr>
              <w:t>,00</w:t>
            </w:r>
            <w:r w:rsidR="0038357C">
              <w:rPr>
                <w:rFonts w:cs="Arial"/>
                <w:b/>
                <w:i/>
                <w:sz w:val="20"/>
              </w:rPr>
              <w:t xml:space="preserve"> €</w:t>
            </w:r>
          </w:p>
        </w:tc>
      </w:tr>
      <w:tr w:rsidR="00CF7F40" w14:paraId="12CA4AC5" w14:textId="77777777" w:rsidTr="00E72835">
        <w:trPr>
          <w:trHeight w:val="340"/>
        </w:trPr>
        <w:tc>
          <w:tcPr>
            <w:tcW w:w="7768" w:type="dxa"/>
            <w:gridSpan w:val="5"/>
            <w:tcBorders>
              <w:top w:val="single" w:sz="6" w:space="0" w:color="auto"/>
              <w:left w:val="single" w:sz="12" w:space="0" w:color="auto"/>
              <w:bottom w:val="single" w:sz="6" w:space="0" w:color="auto"/>
              <w:right w:val="single" w:sz="6" w:space="0" w:color="auto"/>
            </w:tcBorders>
          </w:tcPr>
          <w:p w14:paraId="633136A6" w14:textId="77777777" w:rsidR="00CF7F40" w:rsidRDefault="00CF7F40">
            <w:pPr>
              <w:jc w:val="both"/>
              <w:rPr>
                <w:sz w:val="20"/>
              </w:rPr>
            </w:pPr>
            <w:r>
              <w:rPr>
                <w:b/>
                <w:sz w:val="20"/>
              </w:rPr>
              <w:t>persönliche monatliche Einkommensgrenze (ein</w:t>
            </w:r>
            <w:r w:rsidR="004F4F43">
              <w:rPr>
                <w:b/>
                <w:sz w:val="20"/>
              </w:rPr>
              <w:t xml:space="preserve">zelne Beträge </w:t>
            </w:r>
            <w:proofErr w:type="gramStart"/>
            <w:r w:rsidR="004F4F43">
              <w:rPr>
                <w:b/>
                <w:sz w:val="20"/>
              </w:rPr>
              <w:t xml:space="preserve">addieren)   </w:t>
            </w:r>
            <w:proofErr w:type="gramEnd"/>
            <w:r w:rsidR="004F4F43">
              <w:rPr>
                <w:b/>
                <w:sz w:val="20"/>
              </w:rPr>
              <w:t xml:space="preserve">    </w:t>
            </w:r>
            <w:r>
              <w:rPr>
                <w:b/>
                <w:sz w:val="20"/>
              </w:rPr>
              <w:t>=</w:t>
            </w:r>
          </w:p>
        </w:tc>
        <w:tc>
          <w:tcPr>
            <w:tcW w:w="1801" w:type="dxa"/>
            <w:tcBorders>
              <w:top w:val="single" w:sz="12" w:space="0" w:color="auto"/>
              <w:left w:val="single" w:sz="6" w:space="0" w:color="auto"/>
              <w:bottom w:val="single" w:sz="6" w:space="0" w:color="auto"/>
              <w:right w:val="single" w:sz="12" w:space="0" w:color="auto"/>
            </w:tcBorders>
            <w:shd w:val="clear" w:color="auto" w:fill="FFFFFF"/>
          </w:tcPr>
          <w:p w14:paraId="720A5E23" w14:textId="7660CAC3" w:rsidR="00CF7F40" w:rsidRPr="00791F78" w:rsidRDefault="002A0326" w:rsidP="006355BC">
            <w:pPr>
              <w:jc w:val="right"/>
              <w:rPr>
                <w:rFonts w:cs="Arial"/>
                <w:b/>
                <w:i/>
                <w:sz w:val="20"/>
              </w:rPr>
            </w:pPr>
            <w:r>
              <w:rPr>
                <w:rFonts w:cs="Arial"/>
                <w:b/>
                <w:i/>
                <w:sz w:val="20"/>
              </w:rPr>
              <w:t>7.492</w:t>
            </w:r>
            <w:r w:rsidR="0070258A" w:rsidRPr="00791F78">
              <w:rPr>
                <w:rFonts w:cs="Arial"/>
                <w:b/>
                <w:i/>
                <w:sz w:val="20"/>
              </w:rPr>
              <w:t>,</w:t>
            </w:r>
            <w:r w:rsidR="00A2289E" w:rsidRPr="00791F78">
              <w:rPr>
                <w:rFonts w:cs="Arial"/>
                <w:b/>
                <w:i/>
                <w:sz w:val="20"/>
              </w:rPr>
              <w:t>00</w:t>
            </w:r>
            <w:r w:rsidR="0038357C">
              <w:rPr>
                <w:rFonts w:cs="Arial"/>
                <w:b/>
                <w:i/>
                <w:sz w:val="20"/>
              </w:rPr>
              <w:t xml:space="preserve"> €</w:t>
            </w:r>
          </w:p>
        </w:tc>
      </w:tr>
      <w:tr w:rsidR="00CF7F40" w14:paraId="7E6403EB" w14:textId="77777777" w:rsidTr="00E72835">
        <w:trPr>
          <w:trHeight w:val="340"/>
        </w:trPr>
        <w:tc>
          <w:tcPr>
            <w:tcW w:w="7768" w:type="dxa"/>
            <w:gridSpan w:val="5"/>
            <w:tcBorders>
              <w:top w:val="single" w:sz="6" w:space="0" w:color="auto"/>
              <w:left w:val="single" w:sz="12" w:space="0" w:color="auto"/>
              <w:bottom w:val="single" w:sz="12" w:space="0" w:color="auto"/>
              <w:right w:val="single" w:sz="6" w:space="0" w:color="auto"/>
            </w:tcBorders>
          </w:tcPr>
          <w:p w14:paraId="75A32A53" w14:textId="77777777" w:rsidR="00CF7F40" w:rsidRDefault="00CF7F40">
            <w:pPr>
              <w:pStyle w:val="berschrift1"/>
            </w:pPr>
            <w:r>
              <w:t xml:space="preserve">Jahres-Einkommensgrenze der Beispielfamilie (Einkommensgrenze x 12)      </w:t>
            </w:r>
            <w:r w:rsidR="004F4F43">
              <w:t xml:space="preserve"> </w:t>
            </w:r>
            <w:r>
              <w:t xml:space="preserve"> =               </w:t>
            </w:r>
          </w:p>
        </w:tc>
        <w:tc>
          <w:tcPr>
            <w:tcW w:w="1801" w:type="dxa"/>
            <w:tcBorders>
              <w:top w:val="single" w:sz="6" w:space="0" w:color="auto"/>
              <w:left w:val="single" w:sz="6" w:space="0" w:color="auto"/>
              <w:bottom w:val="single" w:sz="12" w:space="0" w:color="auto"/>
              <w:right w:val="single" w:sz="12" w:space="0" w:color="auto"/>
            </w:tcBorders>
            <w:shd w:val="clear" w:color="auto" w:fill="FFFFFF"/>
          </w:tcPr>
          <w:p w14:paraId="0F9BAC4A" w14:textId="3B47FF88" w:rsidR="00CF7F40" w:rsidRPr="00791F78" w:rsidRDefault="002A0326" w:rsidP="004F4F43">
            <w:pPr>
              <w:jc w:val="right"/>
              <w:rPr>
                <w:rFonts w:cs="Arial"/>
                <w:b/>
                <w:i/>
                <w:sz w:val="20"/>
              </w:rPr>
            </w:pPr>
            <w:r>
              <w:rPr>
                <w:rFonts w:cs="Arial"/>
                <w:b/>
                <w:i/>
                <w:sz w:val="20"/>
              </w:rPr>
              <w:t>89.904</w:t>
            </w:r>
            <w:r w:rsidR="0070258A" w:rsidRPr="00791F78">
              <w:rPr>
                <w:rFonts w:cs="Arial"/>
                <w:b/>
                <w:i/>
                <w:sz w:val="20"/>
              </w:rPr>
              <w:t>,</w:t>
            </w:r>
            <w:r w:rsidR="00A2289E" w:rsidRPr="00791F78">
              <w:rPr>
                <w:rFonts w:cs="Arial"/>
                <w:b/>
                <w:i/>
                <w:sz w:val="20"/>
              </w:rPr>
              <w:t>00</w:t>
            </w:r>
            <w:r w:rsidR="0038357C">
              <w:rPr>
                <w:rFonts w:cs="Arial"/>
                <w:b/>
                <w:i/>
                <w:sz w:val="20"/>
              </w:rPr>
              <w:t xml:space="preserve"> €</w:t>
            </w:r>
          </w:p>
          <w:p w14:paraId="622D495B" w14:textId="77777777" w:rsidR="00A2289E" w:rsidRPr="00791F78" w:rsidRDefault="00A2289E" w:rsidP="004F4F43">
            <w:pPr>
              <w:jc w:val="right"/>
              <w:rPr>
                <w:rFonts w:cs="Arial"/>
                <w:b/>
                <w:i/>
                <w:sz w:val="20"/>
              </w:rPr>
            </w:pPr>
          </w:p>
        </w:tc>
      </w:tr>
    </w:tbl>
    <w:p w14:paraId="5DF742BC" w14:textId="77777777" w:rsidR="00CF7F40" w:rsidRDefault="00CF7F40">
      <w:pPr>
        <w:jc w:val="both"/>
        <w:rPr>
          <w:sz w:val="16"/>
        </w:rPr>
      </w:pPr>
    </w:p>
    <w:p w14:paraId="71C80394" w14:textId="77777777" w:rsidR="00CF7F40" w:rsidRDefault="00CF7F40">
      <w:pPr>
        <w:pStyle w:val="berschrift3"/>
      </w:pPr>
    </w:p>
    <w:p w14:paraId="213E4A71" w14:textId="77777777" w:rsidR="00CF7F40" w:rsidRDefault="00CF7F40">
      <w:pPr>
        <w:pStyle w:val="berschrift3"/>
      </w:pPr>
      <w:r>
        <w:t>Schritt 2: Berechnung Ihres Jahres-Familieneinkommens</w:t>
      </w:r>
    </w:p>
    <w:p w14:paraId="6DBA8653" w14:textId="77777777" w:rsidR="00CF7F40" w:rsidRDefault="00CF7F40">
      <w:pPr>
        <w:jc w:val="both"/>
        <w:rPr>
          <w:sz w:val="16"/>
        </w:rPr>
      </w:pPr>
    </w:p>
    <w:p w14:paraId="27BFFD9D" w14:textId="77777777" w:rsidR="00CF7F40" w:rsidRDefault="00CF7F40">
      <w:pPr>
        <w:jc w:val="both"/>
        <w:rPr>
          <w:sz w:val="20"/>
        </w:rPr>
      </w:pPr>
      <w:r>
        <w:rPr>
          <w:sz w:val="20"/>
        </w:rPr>
        <w:t>Zum Familieneinkommen gehören im Einzelnen:</w:t>
      </w:r>
    </w:p>
    <w:p w14:paraId="0B713366" w14:textId="77777777" w:rsidR="00CF7F40" w:rsidRDefault="00CF7F40">
      <w:pPr>
        <w:jc w:val="both"/>
        <w:rPr>
          <w:sz w:val="20"/>
        </w:rPr>
      </w:pPr>
    </w:p>
    <w:p w14:paraId="10CD8ED9" w14:textId="77777777" w:rsidR="00CF7F40" w:rsidRDefault="00CF7F40">
      <w:pPr>
        <w:spacing w:after="120"/>
        <w:jc w:val="both"/>
        <w:rPr>
          <w:sz w:val="20"/>
        </w:rPr>
      </w:pPr>
      <w:r>
        <w:rPr>
          <w:sz w:val="20"/>
        </w:rPr>
        <w:t>a) Einkünfte im Sinne des § 2 Absatz 1 Einkommenssteuergesetz</w:t>
      </w:r>
    </w:p>
    <w:p w14:paraId="38EDD68D" w14:textId="77777777" w:rsidR="00CF7F40" w:rsidRDefault="00CF7F40">
      <w:pPr>
        <w:numPr>
          <w:ilvl w:val="0"/>
          <w:numId w:val="1"/>
        </w:numPr>
        <w:spacing w:after="120"/>
        <w:ind w:left="714" w:hanging="357"/>
        <w:jc w:val="both"/>
        <w:rPr>
          <w:sz w:val="20"/>
        </w:rPr>
      </w:pPr>
      <w:r>
        <w:rPr>
          <w:sz w:val="20"/>
        </w:rPr>
        <w:t>das ist der Gesamtbetrag der Einkünfte lt. Steuerbescheid (falls ein Steuerbescheid vorliegt)</w:t>
      </w:r>
    </w:p>
    <w:p w14:paraId="174CB026" w14:textId="09C93571" w:rsidR="00CF7F40" w:rsidRDefault="00CF7F40" w:rsidP="00F50FD7">
      <w:pPr>
        <w:numPr>
          <w:ilvl w:val="0"/>
          <w:numId w:val="1"/>
        </w:numPr>
        <w:jc w:val="both"/>
        <w:rPr>
          <w:sz w:val="20"/>
        </w:rPr>
      </w:pPr>
      <w:r w:rsidRPr="00F50FD7">
        <w:rPr>
          <w:sz w:val="20"/>
        </w:rPr>
        <w:t>falls kein Steuerbescheid vorliegt: Bruttoeinkommen (Jahresbr</w:t>
      </w:r>
      <w:r w:rsidR="00F50FD7">
        <w:rPr>
          <w:sz w:val="20"/>
        </w:rPr>
        <w:t xml:space="preserve">uttogehalt u.a.) abzüglich </w:t>
      </w:r>
      <w:r w:rsidRPr="00F50FD7">
        <w:rPr>
          <w:sz w:val="20"/>
        </w:rPr>
        <w:t xml:space="preserve">Werbungskosten </w:t>
      </w:r>
      <w:r w:rsidR="00F50FD7">
        <w:rPr>
          <w:sz w:val="20"/>
        </w:rPr>
        <w:t>(</w:t>
      </w:r>
      <w:r w:rsidR="00F50FD7" w:rsidRPr="00F50FD7">
        <w:rPr>
          <w:sz w:val="20"/>
        </w:rPr>
        <w:t>pauschal 1.</w:t>
      </w:r>
      <w:r w:rsidR="00E91928">
        <w:rPr>
          <w:sz w:val="20"/>
        </w:rPr>
        <w:t>2</w:t>
      </w:r>
      <w:r w:rsidR="00F50FD7" w:rsidRPr="00F50FD7">
        <w:rPr>
          <w:sz w:val="20"/>
        </w:rPr>
        <w:t>00,00</w:t>
      </w:r>
      <w:r w:rsidRPr="00F50FD7">
        <w:rPr>
          <w:sz w:val="20"/>
        </w:rPr>
        <w:t xml:space="preserve"> Euro </w:t>
      </w:r>
      <w:r w:rsidR="00BD728B">
        <w:rPr>
          <w:sz w:val="20"/>
        </w:rPr>
        <w:t xml:space="preserve">ab </w:t>
      </w:r>
      <w:r w:rsidR="00F50FD7">
        <w:rPr>
          <w:sz w:val="20"/>
        </w:rPr>
        <w:t>Jahr 20</w:t>
      </w:r>
      <w:r w:rsidR="00127A55">
        <w:rPr>
          <w:sz w:val="20"/>
        </w:rPr>
        <w:t>22</w:t>
      </w:r>
      <w:r w:rsidR="00F50FD7" w:rsidRPr="00F50FD7">
        <w:rPr>
          <w:sz w:val="20"/>
        </w:rPr>
        <w:t xml:space="preserve"> oder gemäß Einzelnachweis</w:t>
      </w:r>
      <w:r w:rsidR="00F50FD7">
        <w:rPr>
          <w:sz w:val="20"/>
        </w:rPr>
        <w:t>)</w:t>
      </w:r>
    </w:p>
    <w:p w14:paraId="740E5BDF" w14:textId="77777777" w:rsidR="00F50FD7" w:rsidRPr="00F50FD7" w:rsidRDefault="00F50FD7" w:rsidP="00F50FD7">
      <w:pPr>
        <w:ind w:left="720"/>
        <w:jc w:val="both"/>
        <w:rPr>
          <w:sz w:val="20"/>
        </w:rPr>
      </w:pPr>
    </w:p>
    <w:p w14:paraId="65E77172" w14:textId="77777777" w:rsidR="00CF7F40" w:rsidRDefault="00CF7F40">
      <w:pPr>
        <w:jc w:val="both"/>
        <w:rPr>
          <w:sz w:val="20"/>
        </w:rPr>
      </w:pPr>
      <w:r>
        <w:rPr>
          <w:sz w:val="20"/>
        </w:rPr>
        <w:t xml:space="preserve">b) andere Einkünfte, die zur Bestreitung des Familienunterhaltes bestimmt und geeignet sind. </w:t>
      </w:r>
    </w:p>
    <w:p w14:paraId="7AF810EE" w14:textId="77777777" w:rsidR="00432464" w:rsidRDefault="00432464" w:rsidP="00432464">
      <w:pPr>
        <w:jc w:val="both"/>
        <w:rPr>
          <w:sz w:val="20"/>
        </w:rPr>
      </w:pPr>
      <w:r>
        <w:rPr>
          <w:sz w:val="20"/>
        </w:rPr>
        <w:t xml:space="preserve">    </w:t>
      </w:r>
      <w:r w:rsidR="00CF7F40">
        <w:rPr>
          <w:sz w:val="20"/>
        </w:rPr>
        <w:t xml:space="preserve">Hierunter fallen Einnahmen wie z.B. Kindergeld, Wohngeld, Unterhaltsansprüche etc. Zu den </w:t>
      </w:r>
      <w:r>
        <w:rPr>
          <w:sz w:val="20"/>
        </w:rPr>
        <w:t xml:space="preserve">  </w:t>
      </w:r>
    </w:p>
    <w:p w14:paraId="19AE7798" w14:textId="77777777" w:rsidR="00432464" w:rsidRDefault="00432464" w:rsidP="00432464">
      <w:pPr>
        <w:jc w:val="both"/>
        <w:rPr>
          <w:sz w:val="20"/>
        </w:rPr>
      </w:pPr>
      <w:r>
        <w:rPr>
          <w:sz w:val="20"/>
        </w:rPr>
        <w:t xml:space="preserve">    Bezügen zählen </w:t>
      </w:r>
      <w:r>
        <w:rPr>
          <w:b/>
          <w:sz w:val="20"/>
        </w:rPr>
        <w:t xml:space="preserve">nicht </w:t>
      </w:r>
      <w:r>
        <w:rPr>
          <w:sz w:val="20"/>
        </w:rPr>
        <w:t>Leistungen der Sozialhilfe.</w:t>
      </w:r>
    </w:p>
    <w:p w14:paraId="552EC2E2" w14:textId="77777777" w:rsidR="00CF7F40" w:rsidRDefault="00CF7F40" w:rsidP="00432464">
      <w:pPr>
        <w:jc w:val="both"/>
        <w:rPr>
          <w:sz w:val="20"/>
        </w:rPr>
      </w:pPr>
    </w:p>
    <w:p w14:paraId="7DF72892" w14:textId="77777777" w:rsidR="00CF7F40" w:rsidRDefault="00CF7F40">
      <w:pPr>
        <w:jc w:val="both"/>
        <w:rPr>
          <w:sz w:val="20"/>
        </w:rPr>
      </w:pPr>
    </w:p>
    <w:bookmarkStart w:id="64" w:name="_MON_1153745290"/>
    <w:bookmarkStart w:id="65" w:name="_MON_1153745326"/>
    <w:bookmarkStart w:id="66" w:name="_MON_1153745355"/>
    <w:bookmarkStart w:id="67" w:name="_MON_1153745374"/>
    <w:bookmarkStart w:id="68" w:name="_MON_1153745397"/>
    <w:bookmarkStart w:id="69" w:name="_MON_1153745427"/>
    <w:bookmarkStart w:id="70" w:name="_MON_1153745587"/>
    <w:bookmarkStart w:id="71" w:name="_MON_1153745598"/>
    <w:bookmarkStart w:id="72" w:name="_MON_1153745958"/>
    <w:bookmarkStart w:id="73" w:name="_MON_1153745971"/>
    <w:bookmarkStart w:id="74" w:name="_MON_1153745996"/>
    <w:bookmarkStart w:id="75" w:name="_MON_1154419629"/>
    <w:bookmarkStart w:id="76" w:name="_MON_1190184168"/>
    <w:bookmarkStart w:id="77" w:name="_MON_1280297996"/>
    <w:bookmarkStart w:id="78" w:name="_MON_1361086416"/>
    <w:bookmarkStart w:id="79" w:name="_MON_1361086747"/>
    <w:bookmarkStart w:id="80" w:name="_MON_1375613220"/>
    <w:bookmarkStart w:id="81" w:name="_MON_1375619226"/>
    <w:bookmarkStart w:id="82" w:name="_MON_137569141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Start w:id="83" w:name="_MON_1153745277"/>
    <w:bookmarkEnd w:id="83"/>
    <w:p w14:paraId="0DDC6C64" w14:textId="2AEB0359" w:rsidR="00CF7F40" w:rsidRDefault="004D6B7A">
      <w:pPr>
        <w:jc w:val="both"/>
        <w:rPr>
          <w:sz w:val="20"/>
        </w:rPr>
      </w:pPr>
      <w:r w:rsidRPr="00C86FE9">
        <w:rPr>
          <w:sz w:val="20"/>
        </w:rPr>
        <w:object w:dxaOrig="9417" w:dyaOrig="2105" w14:anchorId="59BA3BF0">
          <v:shape id="_x0000_i1026" type="#_x0000_t75" style="width:471pt;height:105pt" o:ole="">
            <v:imagedata r:id="rId10" o:title=""/>
          </v:shape>
          <o:OLEObject Type="Embed" ProgID="Excel.Sheet.8" ShapeID="_x0000_i1026" DrawAspect="Content" ObjectID="_1764486644" r:id="rId11"/>
        </w:object>
      </w:r>
    </w:p>
    <w:p w14:paraId="5C36FBD6" w14:textId="77777777" w:rsidR="00CF7F40" w:rsidRDefault="00CF7F40">
      <w:pPr>
        <w:jc w:val="both"/>
        <w:rPr>
          <w:sz w:val="20"/>
        </w:rPr>
      </w:pPr>
    </w:p>
    <w:p w14:paraId="446833D5" w14:textId="77777777" w:rsidR="00CF7F40" w:rsidRDefault="00CF7F40">
      <w:pPr>
        <w:jc w:val="both"/>
        <w:rPr>
          <w:sz w:val="16"/>
        </w:rPr>
      </w:pPr>
    </w:p>
    <w:p w14:paraId="6C994C37" w14:textId="77777777" w:rsidR="00CF7F40" w:rsidRDefault="00CF7F40">
      <w:pPr>
        <w:pStyle w:val="Textkrper"/>
        <w:rPr>
          <w:sz w:val="22"/>
        </w:rPr>
      </w:pPr>
      <w:r>
        <w:rPr>
          <w:sz w:val="22"/>
        </w:rPr>
        <w:t>Schritt 3: Vergleich der ermittelten Werte</w:t>
      </w:r>
    </w:p>
    <w:p w14:paraId="500DD204" w14:textId="77777777" w:rsidR="00CF7F40" w:rsidRDefault="00CF7F40">
      <w:pPr>
        <w:jc w:val="both"/>
        <w:rPr>
          <w:sz w:val="16"/>
        </w:rPr>
      </w:pPr>
    </w:p>
    <w:p w14:paraId="3D3EBCFE" w14:textId="77777777" w:rsidR="00CF7F40" w:rsidRDefault="00CF7F40">
      <w:pPr>
        <w:jc w:val="both"/>
        <w:rPr>
          <w:sz w:val="20"/>
        </w:rPr>
      </w:pPr>
      <w:r>
        <w:rPr>
          <w:sz w:val="20"/>
        </w:rPr>
        <w:t>Vergleichen Sie Ihre persönliche Jahres-Einkommensgrenze mit Ihrem Jahres-Familieneinkommen:</w:t>
      </w:r>
    </w:p>
    <w:p w14:paraId="2AE53870" w14:textId="77777777" w:rsidR="00CF7F40" w:rsidRDefault="00CF7F40">
      <w:pPr>
        <w:jc w:val="both"/>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CF7F40" w14:paraId="1B12A874" w14:textId="77777777" w:rsidTr="004D6B7A">
        <w:tc>
          <w:tcPr>
            <w:tcW w:w="4605" w:type="dxa"/>
            <w:tcBorders>
              <w:top w:val="single" w:sz="12" w:space="0" w:color="auto"/>
              <w:left w:val="single" w:sz="12" w:space="0" w:color="auto"/>
              <w:bottom w:val="nil"/>
              <w:right w:val="single" w:sz="6" w:space="0" w:color="auto"/>
            </w:tcBorders>
            <w:shd w:val="clear" w:color="auto" w:fill="8DB3E2" w:themeFill="text2" w:themeFillTint="66"/>
          </w:tcPr>
          <w:p w14:paraId="36B2E433" w14:textId="77777777" w:rsidR="00CF7F40" w:rsidRDefault="00CF7F40">
            <w:pPr>
              <w:jc w:val="center"/>
              <w:rPr>
                <w:b/>
                <w:sz w:val="20"/>
              </w:rPr>
            </w:pPr>
            <w:r>
              <w:rPr>
                <w:b/>
                <w:sz w:val="20"/>
              </w:rPr>
              <w:t>Jahres-Einkommensgrenze</w:t>
            </w:r>
          </w:p>
        </w:tc>
        <w:tc>
          <w:tcPr>
            <w:tcW w:w="4605" w:type="dxa"/>
            <w:tcBorders>
              <w:top w:val="single" w:sz="12" w:space="0" w:color="auto"/>
              <w:left w:val="single" w:sz="6" w:space="0" w:color="auto"/>
              <w:bottom w:val="nil"/>
              <w:right w:val="single" w:sz="12" w:space="0" w:color="auto"/>
            </w:tcBorders>
            <w:shd w:val="clear" w:color="auto" w:fill="8DB3E2" w:themeFill="text2" w:themeFillTint="66"/>
          </w:tcPr>
          <w:p w14:paraId="07E94542" w14:textId="77777777" w:rsidR="00CF7F40" w:rsidRDefault="00CF7F40">
            <w:pPr>
              <w:jc w:val="center"/>
              <w:rPr>
                <w:b/>
                <w:sz w:val="20"/>
              </w:rPr>
            </w:pPr>
            <w:r>
              <w:rPr>
                <w:b/>
                <w:sz w:val="20"/>
              </w:rPr>
              <w:t>Jahres-Familieneinkommen</w:t>
            </w:r>
          </w:p>
        </w:tc>
      </w:tr>
      <w:tr w:rsidR="00CF7F40" w14:paraId="38C125DE" w14:textId="77777777" w:rsidTr="00627F35">
        <w:trPr>
          <w:trHeight w:val="469"/>
        </w:trPr>
        <w:tc>
          <w:tcPr>
            <w:tcW w:w="4605" w:type="dxa"/>
            <w:tcBorders>
              <w:top w:val="single" w:sz="6" w:space="0" w:color="auto"/>
              <w:left w:val="single" w:sz="12" w:space="0" w:color="auto"/>
              <w:bottom w:val="single" w:sz="12" w:space="0" w:color="auto"/>
              <w:right w:val="single" w:sz="6" w:space="0" w:color="auto"/>
            </w:tcBorders>
            <w:shd w:val="clear" w:color="auto" w:fill="C6D9F1" w:themeFill="text2" w:themeFillTint="33"/>
          </w:tcPr>
          <w:p w14:paraId="35D53BD0" w14:textId="77777777" w:rsidR="00CF7F40" w:rsidRDefault="00CF7F40">
            <w:pPr>
              <w:jc w:val="both"/>
              <w:rPr>
                <w:sz w:val="28"/>
              </w:rPr>
            </w:pPr>
          </w:p>
        </w:tc>
        <w:tc>
          <w:tcPr>
            <w:tcW w:w="4605" w:type="dxa"/>
            <w:tcBorders>
              <w:top w:val="single" w:sz="6" w:space="0" w:color="auto"/>
              <w:left w:val="single" w:sz="6" w:space="0" w:color="auto"/>
              <w:bottom w:val="single" w:sz="12" w:space="0" w:color="auto"/>
              <w:right w:val="single" w:sz="12" w:space="0" w:color="auto"/>
            </w:tcBorders>
            <w:shd w:val="clear" w:color="auto" w:fill="C6D9F1" w:themeFill="text2" w:themeFillTint="33"/>
          </w:tcPr>
          <w:p w14:paraId="506473F4" w14:textId="77777777" w:rsidR="00CF7F40" w:rsidRDefault="00CF7F40">
            <w:pPr>
              <w:jc w:val="both"/>
              <w:rPr>
                <w:sz w:val="28"/>
              </w:rPr>
            </w:pPr>
          </w:p>
        </w:tc>
      </w:tr>
    </w:tbl>
    <w:p w14:paraId="64D68166" w14:textId="77777777" w:rsidR="00CF7F40" w:rsidRDefault="00CF7F40">
      <w:pPr>
        <w:jc w:val="both"/>
        <w:rPr>
          <w:sz w:val="16"/>
        </w:rPr>
      </w:pPr>
    </w:p>
    <w:p w14:paraId="142F1866" w14:textId="77777777" w:rsidR="00CF7F40" w:rsidRDefault="00CF7F40">
      <w:pPr>
        <w:jc w:val="both"/>
        <w:rPr>
          <w:sz w:val="16"/>
        </w:rPr>
      </w:pPr>
    </w:p>
    <w:p w14:paraId="6DC7BB92" w14:textId="77777777" w:rsidR="00CF7F40" w:rsidRDefault="00CF7F40">
      <w:pPr>
        <w:jc w:val="both"/>
        <w:rPr>
          <w:b/>
        </w:rPr>
      </w:pPr>
    </w:p>
    <w:p w14:paraId="2273CAEC" w14:textId="77777777" w:rsidR="00CF7F40" w:rsidRDefault="00CF7F40">
      <w:pPr>
        <w:jc w:val="both"/>
        <w:rPr>
          <w:b/>
        </w:rPr>
      </w:pPr>
      <w:r>
        <w:rPr>
          <w:b/>
        </w:rPr>
        <w:t>Erklärung zur Einkommensermittlung:</w:t>
      </w:r>
    </w:p>
    <w:p w14:paraId="4F3C9560" w14:textId="77777777" w:rsidR="00CF7F40" w:rsidRDefault="00CF7F40">
      <w:pPr>
        <w:jc w:val="both"/>
        <w:rPr>
          <w:b/>
        </w:rPr>
      </w:pPr>
    </w:p>
    <w:p w14:paraId="623B7551" w14:textId="77777777" w:rsidR="00CF7F40" w:rsidRDefault="00CF7F40">
      <w:pPr>
        <w:pStyle w:val="Textkrper21"/>
      </w:pPr>
      <w:r>
        <w:t>Bitte kreuzen Sie je nach Ergebnis Ihrer Einkommensermittlung eine der beiden nachfolgenden Erklärungen an und bestätigen Sie die Richtigkeit Ihrer Angabe durch Unterschrift. Sofern Ihre Berechnung ergibt, dass Ihr Jahres-Familieneinkommen unter der ermittelten Jahres-Einkommensgrenze liegt (Erklärung A), bitten wir den Berechnungsbogen als Nachweis beizufügen.  Die mit der Erklärung abgegebenen Daten werden vertraulich behandelt und unterliegen den geltenden Regelungen des Datenschutzes.</w:t>
      </w:r>
    </w:p>
    <w:p w14:paraId="1E107E6B" w14:textId="77777777" w:rsidR="00CF7F40" w:rsidRDefault="00CF7F40">
      <w:pPr>
        <w:jc w:val="both"/>
        <w:rPr>
          <w:sz w:val="20"/>
        </w:rPr>
      </w:pPr>
    </w:p>
    <w:p w14:paraId="79CE881D" w14:textId="77777777" w:rsidR="00CF7F40" w:rsidRDefault="00CF7F40">
      <w:pPr>
        <w:ind w:left="705" w:hanging="705"/>
        <w:jc w:val="both"/>
        <w:rPr>
          <w:sz w:val="20"/>
        </w:rPr>
      </w:pPr>
      <w:r>
        <w:rPr>
          <w:sz w:val="36"/>
        </w:rPr>
        <w:t>O</w:t>
      </w:r>
      <w:r>
        <w:rPr>
          <w:sz w:val="36"/>
        </w:rPr>
        <w:tab/>
      </w:r>
      <w:r>
        <w:rPr>
          <w:b/>
          <w:sz w:val="20"/>
        </w:rPr>
        <w:t>A.</w:t>
      </w:r>
      <w:r>
        <w:rPr>
          <w:sz w:val="20"/>
        </w:rPr>
        <w:t xml:space="preserve"> Wir bestätigen, dass unser Jahres-Familieneinkommen im Jahr der gebuchten Reise nicht höher ist als die für uns maßgebende Höchstgrenze (Jahreseinkommensgrenze), die wir anhand des Formulars ermittelt haben. Das ausgefüllte Formular ist neben unserer Erklärung als Anlage beigefügt. Diese Bestätigung geben wir nach bestem Wissen ab und erklären uns mit einer eventuellen Überprüfung einverstanden.</w:t>
      </w:r>
    </w:p>
    <w:p w14:paraId="0348B80D" w14:textId="77777777" w:rsidR="00CF7F40" w:rsidRDefault="00CF7F40">
      <w:pPr>
        <w:ind w:left="705" w:hanging="705"/>
        <w:jc w:val="both"/>
        <w:rPr>
          <w:sz w:val="20"/>
        </w:rPr>
      </w:pPr>
    </w:p>
    <w:p w14:paraId="17C97369" w14:textId="77777777" w:rsidR="00CF7F40" w:rsidRDefault="00CF7F40">
      <w:pPr>
        <w:ind w:left="705" w:hanging="705"/>
        <w:jc w:val="both"/>
        <w:rPr>
          <w:sz w:val="20"/>
        </w:rPr>
      </w:pPr>
      <w:r>
        <w:rPr>
          <w:sz w:val="36"/>
        </w:rPr>
        <w:t>O</w:t>
      </w:r>
      <w:r>
        <w:rPr>
          <w:sz w:val="36"/>
        </w:rPr>
        <w:tab/>
      </w:r>
      <w:r>
        <w:rPr>
          <w:b/>
          <w:sz w:val="20"/>
        </w:rPr>
        <w:t>B.</w:t>
      </w:r>
      <w:r>
        <w:rPr>
          <w:sz w:val="20"/>
        </w:rPr>
        <w:t xml:space="preserve"> Unser Jahres-Familieneinkommen liegt über den maßgeblichen Höchstgrenzen (Jahres</w:t>
      </w:r>
      <w:r>
        <w:rPr>
          <w:sz w:val="20"/>
        </w:rPr>
        <w:softHyphen/>
        <w:t>ein</w:t>
      </w:r>
      <w:r>
        <w:rPr>
          <w:sz w:val="20"/>
        </w:rPr>
        <w:softHyphen/>
        <w:t xml:space="preserve">kommensgrenze). </w:t>
      </w:r>
    </w:p>
    <w:p w14:paraId="265D4ED4" w14:textId="77777777" w:rsidR="00CF7F40" w:rsidRDefault="00CF7F40">
      <w:pPr>
        <w:ind w:left="705" w:hanging="705"/>
        <w:jc w:val="both"/>
        <w:rPr>
          <w:sz w:val="20"/>
        </w:rPr>
      </w:pPr>
    </w:p>
    <w:p w14:paraId="64A5D0AA" w14:textId="77777777" w:rsidR="00CF7F40" w:rsidRDefault="00CF7F40">
      <w:pPr>
        <w:ind w:left="705" w:hanging="705"/>
        <w:jc w:val="both"/>
        <w:rPr>
          <w:sz w:val="20"/>
        </w:rPr>
      </w:pPr>
    </w:p>
    <w:p w14:paraId="4842E5B2" w14:textId="77777777" w:rsidR="00CF7F40" w:rsidRDefault="00CF7F40">
      <w:pPr>
        <w:ind w:left="705" w:hanging="705"/>
        <w:jc w:val="both"/>
        <w:rPr>
          <w:sz w:val="20"/>
        </w:rPr>
      </w:pPr>
      <w:r>
        <w:rPr>
          <w:sz w:val="20"/>
        </w:rPr>
        <w:t>Datum: ____________________</w:t>
      </w:r>
      <w:r>
        <w:rPr>
          <w:sz w:val="20"/>
        </w:rPr>
        <w:tab/>
        <w:t>Unterschrift: ______________________________________</w:t>
      </w:r>
    </w:p>
    <w:p w14:paraId="4972B2A2" w14:textId="77777777" w:rsidR="00CF7F40" w:rsidRDefault="00CF7F40">
      <w:pPr>
        <w:ind w:left="705" w:hanging="705"/>
        <w:jc w:val="both"/>
        <w:rPr>
          <w:sz w:val="20"/>
        </w:rPr>
      </w:pPr>
    </w:p>
    <w:p w14:paraId="503BC9F1" w14:textId="77777777" w:rsidR="00CF7F40" w:rsidRDefault="00CF7F40">
      <w:pPr>
        <w:ind w:left="705" w:hanging="705"/>
        <w:jc w:val="both"/>
        <w:rPr>
          <w:sz w:val="20"/>
        </w:rPr>
      </w:pPr>
      <w:r>
        <w:rPr>
          <w:sz w:val="20"/>
        </w:rPr>
        <w:t>______________________________________________</w:t>
      </w:r>
      <w:r w:rsidR="00BD01CD">
        <w:rPr>
          <w:sz w:val="20"/>
        </w:rPr>
        <w:t>___________________________________</w:t>
      </w:r>
    </w:p>
    <w:sectPr w:rsidR="00CF7F40" w:rsidSect="00C86FE9">
      <w:pgSz w:w="11907" w:h="16840"/>
      <w:pgMar w:top="680" w:right="1418" w:bottom="62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DCF"/>
    <w:multiLevelType w:val="hybridMultilevel"/>
    <w:tmpl w:val="02F4986A"/>
    <w:lvl w:ilvl="0" w:tplc="87D2ED36">
      <w:numFmt w:val="bullet"/>
      <w:lvlText w:val="-"/>
      <w:lvlJc w:val="left"/>
      <w:pPr>
        <w:ind w:left="1065" w:hanging="360"/>
      </w:pPr>
      <w:rPr>
        <w:rFonts w:ascii="Arial" w:eastAsia="Times New Roman" w:hAnsi="Arial" w:cs="Arial" w:hint="default"/>
      </w:rPr>
    </w:lvl>
    <w:lvl w:ilvl="1" w:tplc="ADFAEE16" w:tentative="1">
      <w:start w:val="1"/>
      <w:numFmt w:val="bullet"/>
      <w:lvlText w:val="o"/>
      <w:lvlJc w:val="left"/>
      <w:pPr>
        <w:ind w:left="1785" w:hanging="360"/>
      </w:pPr>
      <w:rPr>
        <w:rFonts w:ascii="Courier New" w:hAnsi="Courier New" w:cs="Courier New" w:hint="default"/>
      </w:rPr>
    </w:lvl>
    <w:lvl w:ilvl="2" w:tplc="689A560A" w:tentative="1">
      <w:start w:val="1"/>
      <w:numFmt w:val="bullet"/>
      <w:lvlText w:val=""/>
      <w:lvlJc w:val="left"/>
      <w:pPr>
        <w:ind w:left="2505" w:hanging="360"/>
      </w:pPr>
      <w:rPr>
        <w:rFonts w:ascii="Wingdings" w:hAnsi="Wingdings" w:hint="default"/>
      </w:rPr>
    </w:lvl>
    <w:lvl w:ilvl="3" w:tplc="4BFA4EEC" w:tentative="1">
      <w:start w:val="1"/>
      <w:numFmt w:val="bullet"/>
      <w:lvlText w:val=""/>
      <w:lvlJc w:val="left"/>
      <w:pPr>
        <w:ind w:left="3225" w:hanging="360"/>
      </w:pPr>
      <w:rPr>
        <w:rFonts w:ascii="Symbol" w:hAnsi="Symbol" w:hint="default"/>
      </w:rPr>
    </w:lvl>
    <w:lvl w:ilvl="4" w:tplc="2E6435C2" w:tentative="1">
      <w:start w:val="1"/>
      <w:numFmt w:val="bullet"/>
      <w:lvlText w:val="o"/>
      <w:lvlJc w:val="left"/>
      <w:pPr>
        <w:ind w:left="3945" w:hanging="360"/>
      </w:pPr>
      <w:rPr>
        <w:rFonts w:ascii="Courier New" w:hAnsi="Courier New" w:cs="Courier New" w:hint="default"/>
      </w:rPr>
    </w:lvl>
    <w:lvl w:ilvl="5" w:tplc="BAA01736" w:tentative="1">
      <w:start w:val="1"/>
      <w:numFmt w:val="bullet"/>
      <w:lvlText w:val=""/>
      <w:lvlJc w:val="left"/>
      <w:pPr>
        <w:ind w:left="4665" w:hanging="360"/>
      </w:pPr>
      <w:rPr>
        <w:rFonts w:ascii="Wingdings" w:hAnsi="Wingdings" w:hint="default"/>
      </w:rPr>
    </w:lvl>
    <w:lvl w:ilvl="6" w:tplc="F788D5E6" w:tentative="1">
      <w:start w:val="1"/>
      <w:numFmt w:val="bullet"/>
      <w:lvlText w:val=""/>
      <w:lvlJc w:val="left"/>
      <w:pPr>
        <w:ind w:left="5385" w:hanging="360"/>
      </w:pPr>
      <w:rPr>
        <w:rFonts w:ascii="Symbol" w:hAnsi="Symbol" w:hint="default"/>
      </w:rPr>
    </w:lvl>
    <w:lvl w:ilvl="7" w:tplc="90686150" w:tentative="1">
      <w:start w:val="1"/>
      <w:numFmt w:val="bullet"/>
      <w:lvlText w:val="o"/>
      <w:lvlJc w:val="left"/>
      <w:pPr>
        <w:ind w:left="6105" w:hanging="360"/>
      </w:pPr>
      <w:rPr>
        <w:rFonts w:ascii="Courier New" w:hAnsi="Courier New" w:cs="Courier New" w:hint="default"/>
      </w:rPr>
    </w:lvl>
    <w:lvl w:ilvl="8" w:tplc="CDD4EDBC" w:tentative="1">
      <w:start w:val="1"/>
      <w:numFmt w:val="bullet"/>
      <w:lvlText w:val=""/>
      <w:lvlJc w:val="left"/>
      <w:pPr>
        <w:ind w:left="6825" w:hanging="360"/>
      </w:pPr>
      <w:rPr>
        <w:rFonts w:ascii="Wingdings" w:hAnsi="Wingdings" w:hint="default"/>
      </w:rPr>
    </w:lvl>
  </w:abstractNum>
  <w:abstractNum w:abstractNumId="1" w15:restartNumberingAfterBreak="0">
    <w:nsid w:val="39C20DC7"/>
    <w:multiLevelType w:val="hybridMultilevel"/>
    <w:tmpl w:val="96AA95B0"/>
    <w:lvl w:ilvl="0" w:tplc="A156EE08">
      <w:start w:val="1"/>
      <w:numFmt w:val="bullet"/>
      <w:lvlText w:val="o"/>
      <w:lvlJc w:val="left"/>
      <w:pPr>
        <w:ind w:left="720" w:hanging="360"/>
      </w:pPr>
      <w:rPr>
        <w:rFonts w:ascii="Courier New" w:hAnsi="Courier New" w:cs="Courier New" w:hint="default"/>
      </w:rPr>
    </w:lvl>
    <w:lvl w:ilvl="1" w:tplc="46348974" w:tentative="1">
      <w:start w:val="1"/>
      <w:numFmt w:val="bullet"/>
      <w:lvlText w:val="o"/>
      <w:lvlJc w:val="left"/>
      <w:pPr>
        <w:ind w:left="1440" w:hanging="360"/>
      </w:pPr>
      <w:rPr>
        <w:rFonts w:ascii="Courier New" w:hAnsi="Courier New" w:cs="Courier New" w:hint="default"/>
      </w:rPr>
    </w:lvl>
    <w:lvl w:ilvl="2" w:tplc="B14C3568" w:tentative="1">
      <w:start w:val="1"/>
      <w:numFmt w:val="bullet"/>
      <w:lvlText w:val=""/>
      <w:lvlJc w:val="left"/>
      <w:pPr>
        <w:ind w:left="2160" w:hanging="360"/>
      </w:pPr>
      <w:rPr>
        <w:rFonts w:ascii="Wingdings" w:hAnsi="Wingdings" w:hint="default"/>
      </w:rPr>
    </w:lvl>
    <w:lvl w:ilvl="3" w:tplc="453096DE" w:tentative="1">
      <w:start w:val="1"/>
      <w:numFmt w:val="bullet"/>
      <w:lvlText w:val=""/>
      <w:lvlJc w:val="left"/>
      <w:pPr>
        <w:ind w:left="2880" w:hanging="360"/>
      </w:pPr>
      <w:rPr>
        <w:rFonts w:ascii="Symbol" w:hAnsi="Symbol" w:hint="default"/>
      </w:rPr>
    </w:lvl>
    <w:lvl w:ilvl="4" w:tplc="5D0ABB90" w:tentative="1">
      <w:start w:val="1"/>
      <w:numFmt w:val="bullet"/>
      <w:lvlText w:val="o"/>
      <w:lvlJc w:val="left"/>
      <w:pPr>
        <w:ind w:left="3600" w:hanging="360"/>
      </w:pPr>
      <w:rPr>
        <w:rFonts w:ascii="Courier New" w:hAnsi="Courier New" w:cs="Courier New" w:hint="default"/>
      </w:rPr>
    </w:lvl>
    <w:lvl w:ilvl="5" w:tplc="077A4384" w:tentative="1">
      <w:start w:val="1"/>
      <w:numFmt w:val="bullet"/>
      <w:lvlText w:val=""/>
      <w:lvlJc w:val="left"/>
      <w:pPr>
        <w:ind w:left="4320" w:hanging="360"/>
      </w:pPr>
      <w:rPr>
        <w:rFonts w:ascii="Wingdings" w:hAnsi="Wingdings" w:hint="default"/>
      </w:rPr>
    </w:lvl>
    <w:lvl w:ilvl="6" w:tplc="6AFA718C" w:tentative="1">
      <w:start w:val="1"/>
      <w:numFmt w:val="bullet"/>
      <w:lvlText w:val=""/>
      <w:lvlJc w:val="left"/>
      <w:pPr>
        <w:ind w:left="5040" w:hanging="360"/>
      </w:pPr>
      <w:rPr>
        <w:rFonts w:ascii="Symbol" w:hAnsi="Symbol" w:hint="default"/>
      </w:rPr>
    </w:lvl>
    <w:lvl w:ilvl="7" w:tplc="7EE0CFCA" w:tentative="1">
      <w:start w:val="1"/>
      <w:numFmt w:val="bullet"/>
      <w:lvlText w:val="o"/>
      <w:lvlJc w:val="left"/>
      <w:pPr>
        <w:ind w:left="5760" w:hanging="360"/>
      </w:pPr>
      <w:rPr>
        <w:rFonts w:ascii="Courier New" w:hAnsi="Courier New" w:cs="Courier New" w:hint="default"/>
      </w:rPr>
    </w:lvl>
    <w:lvl w:ilvl="8" w:tplc="1DCC800C" w:tentative="1">
      <w:start w:val="1"/>
      <w:numFmt w:val="bullet"/>
      <w:lvlText w:val=""/>
      <w:lvlJc w:val="left"/>
      <w:pPr>
        <w:ind w:left="6480" w:hanging="360"/>
      </w:pPr>
      <w:rPr>
        <w:rFonts w:ascii="Wingdings" w:hAnsi="Wingdings" w:hint="default"/>
      </w:rPr>
    </w:lvl>
  </w:abstractNum>
  <w:num w:numId="1" w16cid:durableId="227114764">
    <w:abstractNumId w:val="1"/>
  </w:num>
  <w:num w:numId="2" w16cid:durableId="4445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c5c02e3f-7fc2-4c85-a14e-1dfc52fc7d43}"/>
  </w:docVars>
  <w:rsids>
    <w:rsidRoot w:val="00C56323"/>
    <w:rsid w:val="00036FF7"/>
    <w:rsid w:val="00061352"/>
    <w:rsid w:val="000614B1"/>
    <w:rsid w:val="000972A6"/>
    <w:rsid w:val="000B02BF"/>
    <w:rsid w:val="00126C24"/>
    <w:rsid w:val="00127A55"/>
    <w:rsid w:val="00131BF3"/>
    <w:rsid w:val="0017080B"/>
    <w:rsid w:val="00177DB1"/>
    <w:rsid w:val="0018079F"/>
    <w:rsid w:val="001808C3"/>
    <w:rsid w:val="001D01D6"/>
    <w:rsid w:val="001D21AF"/>
    <w:rsid w:val="001E463E"/>
    <w:rsid w:val="00207E95"/>
    <w:rsid w:val="002138AA"/>
    <w:rsid w:val="00221EA9"/>
    <w:rsid w:val="00234BFB"/>
    <w:rsid w:val="002520FD"/>
    <w:rsid w:val="00281E49"/>
    <w:rsid w:val="002A0326"/>
    <w:rsid w:val="002C0B50"/>
    <w:rsid w:val="002C23F8"/>
    <w:rsid w:val="002C42B0"/>
    <w:rsid w:val="002C5910"/>
    <w:rsid w:val="002F234A"/>
    <w:rsid w:val="00336839"/>
    <w:rsid w:val="00340664"/>
    <w:rsid w:val="00344103"/>
    <w:rsid w:val="00363BEE"/>
    <w:rsid w:val="0037171D"/>
    <w:rsid w:val="003743E0"/>
    <w:rsid w:val="0038357C"/>
    <w:rsid w:val="00387507"/>
    <w:rsid w:val="00397441"/>
    <w:rsid w:val="003B3B6A"/>
    <w:rsid w:val="003F0974"/>
    <w:rsid w:val="00432464"/>
    <w:rsid w:val="00473EC3"/>
    <w:rsid w:val="0049177F"/>
    <w:rsid w:val="004B1702"/>
    <w:rsid w:val="004D6B7A"/>
    <w:rsid w:val="004F4F43"/>
    <w:rsid w:val="004F6C79"/>
    <w:rsid w:val="005350D6"/>
    <w:rsid w:val="00554315"/>
    <w:rsid w:val="00566C0C"/>
    <w:rsid w:val="0057131B"/>
    <w:rsid w:val="005972FA"/>
    <w:rsid w:val="005E0A1E"/>
    <w:rsid w:val="005F2717"/>
    <w:rsid w:val="005F2A12"/>
    <w:rsid w:val="0061703F"/>
    <w:rsid w:val="00627F35"/>
    <w:rsid w:val="006355BC"/>
    <w:rsid w:val="00637DD3"/>
    <w:rsid w:val="006803E8"/>
    <w:rsid w:val="00692157"/>
    <w:rsid w:val="006970FC"/>
    <w:rsid w:val="006A410E"/>
    <w:rsid w:val="006A4AB5"/>
    <w:rsid w:val="006F00E2"/>
    <w:rsid w:val="00700028"/>
    <w:rsid w:val="0070258A"/>
    <w:rsid w:val="00725F2A"/>
    <w:rsid w:val="00754C2F"/>
    <w:rsid w:val="00762880"/>
    <w:rsid w:val="00763A3B"/>
    <w:rsid w:val="00791F78"/>
    <w:rsid w:val="00814C10"/>
    <w:rsid w:val="00827265"/>
    <w:rsid w:val="00836F2E"/>
    <w:rsid w:val="00870EE6"/>
    <w:rsid w:val="008942AE"/>
    <w:rsid w:val="00904CC7"/>
    <w:rsid w:val="0092124E"/>
    <w:rsid w:val="00935EF8"/>
    <w:rsid w:val="00940654"/>
    <w:rsid w:val="009704EB"/>
    <w:rsid w:val="009B168B"/>
    <w:rsid w:val="009D4E1E"/>
    <w:rsid w:val="009E3D19"/>
    <w:rsid w:val="00A2289E"/>
    <w:rsid w:val="00A23D81"/>
    <w:rsid w:val="00A23E6E"/>
    <w:rsid w:val="00A34CB1"/>
    <w:rsid w:val="00A34E17"/>
    <w:rsid w:val="00A41812"/>
    <w:rsid w:val="00A50DE4"/>
    <w:rsid w:val="00A73FFD"/>
    <w:rsid w:val="00AB0DB3"/>
    <w:rsid w:val="00AB480E"/>
    <w:rsid w:val="00AD69AF"/>
    <w:rsid w:val="00AE67B8"/>
    <w:rsid w:val="00AF2D8C"/>
    <w:rsid w:val="00B0324F"/>
    <w:rsid w:val="00B17E1C"/>
    <w:rsid w:val="00B7085E"/>
    <w:rsid w:val="00B70C26"/>
    <w:rsid w:val="00B74DA6"/>
    <w:rsid w:val="00B77628"/>
    <w:rsid w:val="00B8442A"/>
    <w:rsid w:val="00BB0D24"/>
    <w:rsid w:val="00BB6A5D"/>
    <w:rsid w:val="00BD01CD"/>
    <w:rsid w:val="00BD2484"/>
    <w:rsid w:val="00BD728B"/>
    <w:rsid w:val="00BE3EC3"/>
    <w:rsid w:val="00BF222E"/>
    <w:rsid w:val="00C16C98"/>
    <w:rsid w:val="00C1782A"/>
    <w:rsid w:val="00C56323"/>
    <w:rsid w:val="00C774DE"/>
    <w:rsid w:val="00C86FE9"/>
    <w:rsid w:val="00CB45B6"/>
    <w:rsid w:val="00CD1051"/>
    <w:rsid w:val="00CE06FF"/>
    <w:rsid w:val="00CE7B95"/>
    <w:rsid w:val="00CF0419"/>
    <w:rsid w:val="00CF7F40"/>
    <w:rsid w:val="00D0287E"/>
    <w:rsid w:val="00D46AD6"/>
    <w:rsid w:val="00D549E9"/>
    <w:rsid w:val="00D56F38"/>
    <w:rsid w:val="00D7168E"/>
    <w:rsid w:val="00DC5D02"/>
    <w:rsid w:val="00DE336F"/>
    <w:rsid w:val="00DF217E"/>
    <w:rsid w:val="00E0027A"/>
    <w:rsid w:val="00E24477"/>
    <w:rsid w:val="00E24CEF"/>
    <w:rsid w:val="00E6648B"/>
    <w:rsid w:val="00E72835"/>
    <w:rsid w:val="00E76CF3"/>
    <w:rsid w:val="00E91928"/>
    <w:rsid w:val="00E95024"/>
    <w:rsid w:val="00EA281B"/>
    <w:rsid w:val="00EB2A36"/>
    <w:rsid w:val="00EB2B10"/>
    <w:rsid w:val="00EC4B98"/>
    <w:rsid w:val="00F224C7"/>
    <w:rsid w:val="00F315DA"/>
    <w:rsid w:val="00F50FD7"/>
    <w:rsid w:val="00F57632"/>
    <w:rsid w:val="00F7389D"/>
    <w:rsid w:val="00FB31AC"/>
    <w:rsid w:val="00FB6F9C"/>
    <w:rsid w:val="00FC5F0B"/>
    <w:rsid w:val="00FD3303"/>
    <w:rsid w:val="00FE7D9A"/>
    <w:rsid w:val="00FF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099683"/>
  <w15:docId w15:val="{CD5E7281-EFA6-4C0F-BDD3-53FDC94A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6F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C86FE9"/>
    <w:pPr>
      <w:keepNext/>
      <w:outlineLvl w:val="0"/>
    </w:pPr>
    <w:rPr>
      <w:b/>
      <w:sz w:val="20"/>
    </w:rPr>
  </w:style>
  <w:style w:type="paragraph" w:styleId="berschrift2">
    <w:name w:val="heading 2"/>
    <w:basedOn w:val="Standard"/>
    <w:next w:val="Standard"/>
    <w:qFormat/>
    <w:rsid w:val="00C86FE9"/>
    <w:pPr>
      <w:keepNext/>
      <w:jc w:val="both"/>
      <w:outlineLvl w:val="1"/>
    </w:pPr>
    <w:rPr>
      <w:b/>
    </w:rPr>
  </w:style>
  <w:style w:type="paragraph" w:styleId="berschrift3">
    <w:name w:val="heading 3"/>
    <w:basedOn w:val="Standard"/>
    <w:next w:val="Standard"/>
    <w:qFormat/>
    <w:rsid w:val="00C86FE9"/>
    <w:pPr>
      <w:keepNext/>
      <w:jc w:val="both"/>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86FE9"/>
    <w:pPr>
      <w:jc w:val="both"/>
    </w:pPr>
    <w:rPr>
      <w:b/>
      <w:sz w:val="20"/>
    </w:rPr>
  </w:style>
  <w:style w:type="paragraph" w:customStyle="1" w:styleId="Textkrper21">
    <w:name w:val="Textkörper 21"/>
    <w:basedOn w:val="Standard"/>
    <w:rsid w:val="00C86FE9"/>
    <w:pPr>
      <w:jc w:val="both"/>
    </w:pPr>
    <w:rPr>
      <w:sz w:val="20"/>
    </w:rPr>
  </w:style>
  <w:style w:type="character" w:styleId="Hyperlink">
    <w:name w:val="Hyperlink"/>
    <w:uiPriority w:val="99"/>
    <w:semiHidden/>
    <w:unhideWhenUsed/>
    <w:rsid w:val="00CF7F40"/>
    <w:rPr>
      <w:color w:val="0000FF"/>
      <w:u w:val="single"/>
    </w:rPr>
  </w:style>
  <w:style w:type="paragraph" w:styleId="Sprechblasentext">
    <w:name w:val="Balloon Text"/>
    <w:basedOn w:val="Standard"/>
    <w:link w:val="SprechblasentextZchn"/>
    <w:uiPriority w:val="99"/>
    <w:semiHidden/>
    <w:unhideWhenUsed/>
    <w:rsid w:val="00CB45B6"/>
    <w:rPr>
      <w:rFonts w:ascii="Tahoma" w:hAnsi="Tahoma"/>
      <w:sz w:val="16"/>
      <w:szCs w:val="16"/>
    </w:rPr>
  </w:style>
  <w:style w:type="character" w:customStyle="1" w:styleId="SprechblasentextZchn">
    <w:name w:val="Sprechblasentext Zchn"/>
    <w:link w:val="Sprechblasentext"/>
    <w:uiPriority w:val="99"/>
    <w:semiHidden/>
    <w:rsid w:val="00CB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750">
      <w:bodyDiv w:val="1"/>
      <w:marLeft w:val="0"/>
      <w:marRight w:val="0"/>
      <w:marTop w:val="0"/>
      <w:marBottom w:val="0"/>
      <w:divBdr>
        <w:top w:val="none" w:sz="0" w:space="0" w:color="auto"/>
        <w:left w:val="none" w:sz="0" w:space="0" w:color="auto"/>
        <w:bottom w:val="none" w:sz="0" w:space="0" w:color="auto"/>
        <w:right w:val="none" w:sz="0" w:space="0" w:color="auto"/>
      </w:divBdr>
    </w:div>
    <w:div w:id="101998632">
      <w:bodyDiv w:val="1"/>
      <w:marLeft w:val="0"/>
      <w:marRight w:val="0"/>
      <w:marTop w:val="0"/>
      <w:marBottom w:val="0"/>
      <w:divBdr>
        <w:top w:val="none" w:sz="0" w:space="0" w:color="auto"/>
        <w:left w:val="none" w:sz="0" w:space="0" w:color="auto"/>
        <w:bottom w:val="none" w:sz="0" w:space="0" w:color="auto"/>
        <w:right w:val="none" w:sz="0" w:space="0" w:color="auto"/>
      </w:divBdr>
    </w:div>
    <w:div w:id="707486517">
      <w:bodyDiv w:val="1"/>
      <w:marLeft w:val="0"/>
      <w:marRight w:val="0"/>
      <w:marTop w:val="0"/>
      <w:marBottom w:val="0"/>
      <w:divBdr>
        <w:top w:val="none" w:sz="0" w:space="0" w:color="auto"/>
        <w:left w:val="none" w:sz="0" w:space="0" w:color="auto"/>
        <w:bottom w:val="none" w:sz="0" w:space="0" w:color="auto"/>
        <w:right w:val="none" w:sz="0" w:space="0" w:color="auto"/>
      </w:divBdr>
    </w:div>
    <w:div w:id="1273323882">
      <w:bodyDiv w:val="1"/>
      <w:marLeft w:val="0"/>
      <w:marRight w:val="0"/>
      <w:marTop w:val="0"/>
      <w:marBottom w:val="0"/>
      <w:divBdr>
        <w:top w:val="none" w:sz="0" w:space="0" w:color="auto"/>
        <w:left w:val="none" w:sz="0" w:space="0" w:color="auto"/>
        <w:bottom w:val="none" w:sz="0" w:space="0" w:color="auto"/>
        <w:right w:val="none" w:sz="0" w:space="0" w:color="auto"/>
      </w:divBdr>
    </w:div>
    <w:div w:id="1512840678">
      <w:bodyDiv w:val="1"/>
      <w:marLeft w:val="0"/>
      <w:marRight w:val="0"/>
      <w:marTop w:val="0"/>
      <w:marBottom w:val="0"/>
      <w:divBdr>
        <w:top w:val="none" w:sz="0" w:space="0" w:color="auto"/>
        <w:left w:val="none" w:sz="0" w:space="0" w:color="auto"/>
        <w:bottom w:val="none" w:sz="0" w:space="0" w:color="auto"/>
        <w:right w:val="none" w:sz="0" w:space="0" w:color="auto"/>
      </w:divBdr>
    </w:div>
    <w:div w:id="16510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1.xls"/><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2eec3c-18e5-4cde-a8c4-45d48435fb77" xsi:nil="true"/>
    <lcf76f155ced4ddcb4097134ff3c332f xmlns="6208d9d7-f784-447d-bebb-1c37b41930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FD63ECB76A0841AB19E2F0738E1721" ma:contentTypeVersion="16" ma:contentTypeDescription="Ein neues Dokument erstellen." ma:contentTypeScope="" ma:versionID="52cb42776e72722f4746a1dc83dc67e6">
  <xsd:schema xmlns:xsd="http://www.w3.org/2001/XMLSchema" xmlns:xs="http://www.w3.org/2001/XMLSchema" xmlns:p="http://schemas.microsoft.com/office/2006/metadata/properties" xmlns:ns2="252eec3c-18e5-4cde-a8c4-45d48435fb77" xmlns:ns3="6208d9d7-f784-447d-bebb-1c37b41930c4" targetNamespace="http://schemas.microsoft.com/office/2006/metadata/properties" ma:root="true" ma:fieldsID="93bb38a149ca03cc9cabe6c399fecf7d" ns2:_="" ns3:_="">
    <xsd:import namespace="252eec3c-18e5-4cde-a8c4-45d48435fb77"/>
    <xsd:import namespace="6208d9d7-f784-447d-bebb-1c37b41930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eec3c-18e5-4cde-a8c4-45d48435fb7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c883224-c286-439a-9bed-fbeb47085da9}" ma:internalName="TaxCatchAll" ma:showField="CatchAllData" ma:web="252eec3c-18e5-4cde-a8c4-45d48435f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8d9d7-f784-447d-bebb-1c37b41930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42ba2a6-badb-4e80-a1cd-f4352cd929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E32E3-37D9-4EA5-8868-D0DF01C0ACCC}">
  <ds:schemaRefs>
    <ds:schemaRef ds:uri="http://schemas.microsoft.com/sharepoint/v3/contenttype/forms"/>
  </ds:schemaRefs>
</ds:datastoreItem>
</file>

<file path=customXml/itemProps2.xml><?xml version="1.0" encoding="utf-8"?>
<ds:datastoreItem xmlns:ds="http://schemas.openxmlformats.org/officeDocument/2006/customXml" ds:itemID="{4693320F-D81E-4907-91E1-4576CEF3C907}">
  <ds:schemaRefs>
    <ds:schemaRef ds:uri="http://schemas.microsoft.com/office/2006/metadata/properties"/>
    <ds:schemaRef ds:uri="http://schemas.microsoft.com/office/infopath/2007/PartnerControls"/>
    <ds:schemaRef ds:uri="252eec3c-18e5-4cde-a8c4-45d48435fb77"/>
    <ds:schemaRef ds:uri="6208d9d7-f784-447d-bebb-1c37b41930c4"/>
  </ds:schemaRefs>
</ds:datastoreItem>
</file>

<file path=customXml/itemProps3.xml><?xml version="1.0" encoding="utf-8"?>
<ds:datastoreItem xmlns:ds="http://schemas.openxmlformats.org/officeDocument/2006/customXml" ds:itemID="{D1C16BC1-4BC6-471D-9F51-45636F28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eec3c-18e5-4cde-a8c4-45d48435fb77"/>
    <ds:schemaRef ds:uri="6208d9d7-f784-447d-bebb-1c37b419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Gemeinnützige Familien- und Seniorenerholung</vt:lpstr>
    </vt:vector>
  </TitlesOfParts>
  <Company>Kolpingwerk Deutschland</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Gemeinnützige Familien- und Seniorenerholung</dc:title>
  <dc:creator>Kolpingwerk</dc:creator>
  <cp:lastModifiedBy>Maximilian Hermann</cp:lastModifiedBy>
  <cp:revision>6</cp:revision>
  <cp:lastPrinted>2023-03-07T10:55:00Z</cp:lastPrinted>
  <dcterms:created xsi:type="dcterms:W3CDTF">2023-12-14T11:59:00Z</dcterms:created>
  <dcterms:modified xsi:type="dcterms:W3CDTF">2023-12-19T09:24:00Z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0x01010002FD63ECB76A0841AB19E2F0738E1721</vt:lpwstr>
  </property>
</Properties>
</file>